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r>
        <w:rPr>
          <w:rFonts w:ascii="宋体" w:hAnsi="宋体" w:eastAsia="宋体"/>
          <w:sz w:val="28"/>
          <w:szCs w:val="28"/>
        </w:rPr>
        <w:t>附件</w:t>
      </w:r>
      <w:r>
        <w:rPr>
          <w:rFonts w:hint="eastAsia" w:ascii="宋体" w:hAnsi="宋体" w:eastAsia="宋体"/>
          <w:sz w:val="28"/>
          <w:szCs w:val="28"/>
        </w:rPr>
        <w:t>2</w:t>
      </w:r>
    </w:p>
    <w:p>
      <w:pPr>
        <w:jc w:val="center"/>
        <w:rPr>
          <w:rFonts w:ascii="黑体" w:hAnsi="黑体" w:eastAsia="黑体"/>
          <w:sz w:val="44"/>
          <w:szCs w:val="44"/>
        </w:rPr>
      </w:pPr>
      <w:r>
        <w:rPr>
          <w:rFonts w:hint="eastAsia" w:ascii="黑体" w:hAnsi="黑体" w:eastAsia="黑体"/>
          <w:sz w:val="44"/>
          <w:szCs w:val="44"/>
        </w:rPr>
        <w:t>多中心研发项目申报指南</w:t>
      </w:r>
    </w:p>
    <w:p>
      <w:pPr>
        <w:jc w:val="left"/>
        <w:rPr>
          <w:rFonts w:hint="eastAsia" w:ascii="仿宋_GB2312" w:eastAsia="仿宋_GB2312"/>
          <w:sz w:val="32"/>
          <w:szCs w:val="32"/>
        </w:rPr>
      </w:pPr>
    </w:p>
    <w:p>
      <w:pPr>
        <w:jc w:val="left"/>
        <w:rPr>
          <w:rFonts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湖南省儿童呼吸道感染病原学流行病学调查</w:t>
      </w:r>
    </w:p>
    <w:p>
      <w:pPr>
        <w:numPr>
          <w:ilvl w:val="0"/>
          <w:numId w:val="1"/>
        </w:numPr>
        <w:rPr>
          <w:rFonts w:hint="eastAsia" w:ascii="仿宋_GB2312" w:eastAsia="仿宋_GB2312"/>
          <w:sz w:val="32"/>
          <w:szCs w:val="32"/>
        </w:rPr>
      </w:pPr>
      <w:r>
        <w:rPr>
          <w:rFonts w:hint="eastAsia" w:ascii="仿宋_GB2312" w:eastAsia="仿宋_GB2312"/>
          <w:b/>
          <w:sz w:val="32"/>
          <w:szCs w:val="32"/>
        </w:rPr>
        <w:t>主要研究目标</w:t>
      </w:r>
      <w:r>
        <w:rPr>
          <w:rFonts w:hint="eastAsia" w:ascii="仿宋_GB2312" w:eastAsia="仿宋_GB2312"/>
          <w:sz w:val="32"/>
          <w:szCs w:val="32"/>
        </w:rPr>
        <w:t>：</w:t>
      </w:r>
    </w:p>
    <w:p>
      <w:pPr>
        <w:numPr>
          <w:ilvl w:val="0"/>
          <w:numId w:val="2"/>
        </w:numPr>
        <w:rPr>
          <w:rFonts w:hint="default" w:ascii="仿宋_GB2312" w:eastAsia="仿宋_GB2312"/>
          <w:sz w:val="32"/>
          <w:szCs w:val="32"/>
        </w:rPr>
      </w:pPr>
      <w:r>
        <w:rPr>
          <w:rFonts w:hint="eastAsia" w:ascii="仿宋_GB2312" w:eastAsia="仿宋_GB2312"/>
          <w:sz w:val="32"/>
          <w:szCs w:val="32"/>
        </w:rPr>
        <w:t>了解湖南地区儿童急性呼吸道感染病原组成流行病学特征</w:t>
      </w:r>
      <w:r>
        <w:rPr>
          <w:rFonts w:hint="default" w:ascii="仿宋_GB2312" w:eastAsia="仿宋_GB2312"/>
          <w:sz w:val="32"/>
          <w:szCs w:val="32"/>
        </w:rPr>
        <w:t>，</w:t>
      </w:r>
      <w:r>
        <w:rPr>
          <w:rFonts w:hint="eastAsia" w:ascii="仿宋_GB2312" w:eastAsia="仿宋_GB2312"/>
          <w:sz w:val="32"/>
          <w:szCs w:val="32"/>
        </w:rPr>
        <w:t>搭建儿童呼吸道感染预测模型，以期及时预警和发现</w:t>
      </w:r>
      <w:r>
        <w:rPr>
          <w:rFonts w:hint="eastAsia" w:ascii="仿宋_GB2312" w:eastAsia="仿宋_GB2312"/>
          <w:sz w:val="32"/>
          <w:szCs w:val="32"/>
          <w:lang w:val="en-US" w:eastAsia="zh-Hans"/>
        </w:rPr>
        <w:t>特定</w:t>
      </w:r>
      <w:r>
        <w:rPr>
          <w:rFonts w:hint="eastAsia" w:ascii="仿宋_GB2312" w:eastAsia="仿宋_GB2312"/>
          <w:sz w:val="32"/>
          <w:szCs w:val="32"/>
        </w:rPr>
        <w:t>呼吸道感染</w:t>
      </w:r>
      <w:r>
        <w:rPr>
          <w:rFonts w:hint="eastAsia" w:ascii="仿宋_GB2312" w:eastAsia="仿宋_GB2312"/>
          <w:sz w:val="32"/>
          <w:szCs w:val="32"/>
          <w:lang w:val="en-US" w:eastAsia="zh-Hans"/>
        </w:rPr>
        <w:t>病原流行</w:t>
      </w:r>
      <w:r>
        <w:rPr>
          <w:rFonts w:hint="default" w:ascii="仿宋_GB2312" w:eastAsia="仿宋_GB2312"/>
          <w:sz w:val="32"/>
          <w:szCs w:val="32"/>
          <w:lang w:eastAsia="zh-Hans"/>
        </w:rPr>
        <w:t>；</w:t>
      </w:r>
    </w:p>
    <w:p>
      <w:pPr>
        <w:numPr>
          <w:ilvl w:val="0"/>
          <w:numId w:val="2"/>
        </w:numPr>
        <w:rPr>
          <w:rFonts w:hint="default" w:ascii="仿宋_GB2312" w:eastAsia="仿宋_GB2312"/>
          <w:sz w:val="32"/>
          <w:szCs w:val="32"/>
        </w:rPr>
      </w:pPr>
      <w:r>
        <w:rPr>
          <w:rFonts w:hint="eastAsia" w:ascii="仿宋_GB2312" w:eastAsia="仿宋_GB2312"/>
          <w:sz w:val="32"/>
          <w:szCs w:val="32"/>
          <w:lang w:val="en-US" w:eastAsia="zh-Hans"/>
        </w:rPr>
        <w:t>早期精准诊断呼吸道感染患儿</w:t>
      </w:r>
      <w:r>
        <w:rPr>
          <w:rFonts w:hint="eastAsia" w:ascii="仿宋_GB2312" w:eastAsia="仿宋_GB2312"/>
          <w:sz w:val="32"/>
          <w:szCs w:val="32"/>
        </w:rPr>
        <w:t>，改变</w:t>
      </w:r>
      <w:r>
        <w:rPr>
          <w:rFonts w:hint="eastAsia" w:ascii="仿宋_GB2312" w:eastAsia="仿宋_GB2312"/>
          <w:sz w:val="32"/>
          <w:szCs w:val="32"/>
          <w:lang w:val="en-US" w:eastAsia="zh-Hans"/>
        </w:rPr>
        <w:t>其</w:t>
      </w:r>
      <w:r>
        <w:rPr>
          <w:rFonts w:hint="eastAsia" w:ascii="仿宋_GB2312" w:eastAsia="仿宋_GB2312"/>
          <w:sz w:val="32"/>
          <w:szCs w:val="32"/>
        </w:rPr>
        <w:t>临床预后</w:t>
      </w:r>
      <w:r>
        <w:rPr>
          <w:rFonts w:hint="default" w:ascii="仿宋_GB2312" w:eastAsia="仿宋_GB2312"/>
          <w:sz w:val="32"/>
          <w:szCs w:val="32"/>
        </w:rPr>
        <w:t>。</w:t>
      </w:r>
    </w:p>
    <w:p>
      <w:pPr>
        <w:numPr>
          <w:ilvl w:val="0"/>
          <w:numId w:val="1"/>
        </w:numPr>
        <w:ind w:left="0" w:leftChars="0" w:firstLine="0" w:firstLineChars="0"/>
        <w:rPr>
          <w:rFonts w:hint="eastAsia" w:ascii="仿宋_GB2312" w:eastAsia="仿宋_GB2312"/>
          <w:b/>
          <w:sz w:val="32"/>
          <w:szCs w:val="32"/>
        </w:rPr>
      </w:pPr>
      <w:r>
        <w:rPr>
          <w:rFonts w:hint="eastAsia" w:ascii="仿宋_GB2312" w:eastAsia="仿宋_GB2312"/>
          <w:b/>
          <w:sz w:val="32"/>
          <w:szCs w:val="32"/>
        </w:rPr>
        <w:t>主要研究内容：</w:t>
      </w:r>
    </w:p>
    <w:p>
      <w:pPr>
        <w:numPr>
          <w:ilvl w:val="0"/>
          <w:numId w:val="3"/>
        </w:numPr>
        <w:rPr>
          <w:rFonts w:hint="eastAsia" w:ascii="仿宋_GB2312" w:eastAsia="仿宋_GB2312"/>
          <w:b w:val="0"/>
          <w:bCs w:val="0"/>
          <w:sz w:val="32"/>
          <w:szCs w:val="32"/>
        </w:rPr>
      </w:pPr>
      <w:r>
        <w:rPr>
          <w:rFonts w:hint="eastAsia" w:ascii="仿宋_GB2312" w:eastAsia="仿宋_GB2312"/>
          <w:b w:val="0"/>
          <w:bCs w:val="0"/>
          <w:sz w:val="32"/>
          <w:szCs w:val="32"/>
        </w:rPr>
        <w:t>通过</w:t>
      </w:r>
      <w:r>
        <w:rPr>
          <w:rFonts w:hint="eastAsia" w:ascii="仿宋_GB2312" w:eastAsia="仿宋_GB2312"/>
          <w:b w:val="0"/>
          <w:bCs w:val="0"/>
          <w:sz w:val="32"/>
          <w:szCs w:val="32"/>
          <w:lang w:val="en-US" w:eastAsia="zh-Hans"/>
        </w:rPr>
        <w:t>省</w:t>
      </w:r>
      <w:r>
        <w:rPr>
          <w:rFonts w:hint="eastAsia" w:ascii="仿宋_GB2312" w:eastAsia="仿宋_GB2312"/>
          <w:b w:val="0"/>
          <w:bCs w:val="0"/>
          <w:sz w:val="32"/>
          <w:szCs w:val="32"/>
        </w:rPr>
        <w:t>内多中心联合开展前瞻性随机对照临床研究，</w:t>
      </w:r>
      <w:r>
        <w:rPr>
          <w:rFonts w:hint="eastAsia" w:ascii="仿宋_GB2312" w:eastAsia="仿宋_GB2312"/>
          <w:b w:val="0"/>
          <w:bCs w:val="0"/>
          <w:sz w:val="32"/>
          <w:szCs w:val="32"/>
          <w:lang w:val="en-US" w:eastAsia="zh-Hans"/>
        </w:rPr>
        <w:t>比较</w:t>
      </w:r>
      <w:r>
        <w:rPr>
          <w:rFonts w:hint="eastAsia" w:ascii="仿宋_GB2312" w:eastAsia="仿宋_GB2312"/>
          <w:b w:val="0"/>
          <w:bCs w:val="0"/>
          <w:sz w:val="32"/>
          <w:szCs w:val="32"/>
        </w:rPr>
        <w:t>传统病原学检测</w:t>
      </w:r>
      <w:r>
        <w:rPr>
          <w:rFonts w:hint="default" w:ascii="仿宋_GB2312" w:eastAsia="仿宋_GB2312"/>
          <w:b w:val="0"/>
          <w:bCs w:val="0"/>
          <w:sz w:val="32"/>
          <w:szCs w:val="32"/>
        </w:rPr>
        <w:t>（</w:t>
      </w:r>
      <w:r>
        <w:rPr>
          <w:rFonts w:hint="eastAsia" w:ascii="仿宋_GB2312" w:eastAsia="仿宋_GB2312"/>
          <w:b w:val="0"/>
          <w:bCs w:val="0"/>
          <w:sz w:val="32"/>
          <w:szCs w:val="32"/>
          <w:lang w:val="en-US" w:eastAsia="zh-Hans"/>
        </w:rPr>
        <w:t>抗原</w:t>
      </w:r>
      <w:r>
        <w:rPr>
          <w:rFonts w:hint="default" w:ascii="仿宋_GB2312" w:eastAsia="仿宋_GB2312"/>
          <w:b w:val="0"/>
          <w:bCs w:val="0"/>
          <w:sz w:val="32"/>
          <w:szCs w:val="32"/>
          <w:lang w:eastAsia="zh-Hans"/>
        </w:rPr>
        <w:t>，PCR</w:t>
      </w:r>
      <w:r>
        <w:rPr>
          <w:rFonts w:hint="eastAsia" w:ascii="仿宋_GB2312" w:eastAsia="仿宋_GB2312"/>
          <w:b w:val="0"/>
          <w:bCs w:val="0"/>
          <w:sz w:val="32"/>
          <w:szCs w:val="32"/>
          <w:lang w:val="en-US" w:eastAsia="zh-Hans"/>
        </w:rPr>
        <w:t>检测</w:t>
      </w:r>
      <w:r>
        <w:rPr>
          <w:rFonts w:hint="default" w:ascii="仿宋_GB2312" w:eastAsia="仿宋_GB2312"/>
          <w:b w:val="0"/>
          <w:bCs w:val="0"/>
          <w:sz w:val="32"/>
          <w:szCs w:val="32"/>
          <w:lang w:eastAsia="zh-Hans"/>
        </w:rPr>
        <w:t>）</w:t>
      </w:r>
      <w:r>
        <w:rPr>
          <w:rFonts w:hint="eastAsia" w:ascii="仿宋_GB2312" w:eastAsia="仿宋_GB2312"/>
          <w:b w:val="0"/>
          <w:bCs w:val="0"/>
          <w:sz w:val="32"/>
          <w:szCs w:val="32"/>
          <w:lang w:val="en-US" w:eastAsia="zh-Hans"/>
        </w:rPr>
        <w:t>与</w:t>
      </w:r>
      <w:r>
        <w:rPr>
          <w:rFonts w:hint="eastAsia" w:ascii="仿宋_GB2312" w:eastAsia="仿宋_GB2312"/>
          <w:b w:val="0"/>
          <w:bCs w:val="0"/>
          <w:sz w:val="32"/>
          <w:szCs w:val="32"/>
        </w:rPr>
        <w:t>呼吸道多种病原体靶向测序</w:t>
      </w:r>
      <w:r>
        <w:rPr>
          <w:rFonts w:hint="default" w:ascii="仿宋_GB2312" w:eastAsia="仿宋_GB2312"/>
          <w:b w:val="0"/>
          <w:bCs w:val="0"/>
          <w:sz w:val="32"/>
          <w:szCs w:val="32"/>
        </w:rPr>
        <w:t>（</w:t>
      </w:r>
      <w:r>
        <w:rPr>
          <w:rFonts w:hint="eastAsia" w:ascii="仿宋_GB2312" w:eastAsia="仿宋_GB2312"/>
          <w:b w:val="0"/>
          <w:bCs w:val="0"/>
          <w:sz w:val="32"/>
          <w:szCs w:val="32"/>
        </w:rPr>
        <w:t>tNGS</w:t>
      </w:r>
      <w:r>
        <w:rPr>
          <w:rFonts w:hint="default" w:ascii="仿宋_GB2312" w:eastAsia="仿宋_GB2312"/>
          <w:b w:val="0"/>
          <w:bCs w:val="0"/>
          <w:sz w:val="32"/>
          <w:szCs w:val="32"/>
        </w:rPr>
        <w:t>）</w:t>
      </w:r>
      <w:r>
        <w:rPr>
          <w:rFonts w:hint="eastAsia" w:ascii="仿宋_GB2312" w:eastAsia="仿宋_GB2312"/>
          <w:b w:val="0"/>
          <w:bCs w:val="0"/>
          <w:sz w:val="32"/>
          <w:szCs w:val="32"/>
          <w:lang w:val="en-US" w:eastAsia="zh-Hans"/>
        </w:rPr>
        <w:t>的准确率及经济性价比</w:t>
      </w:r>
      <w:r>
        <w:rPr>
          <w:rFonts w:hint="default" w:ascii="仿宋_GB2312" w:eastAsia="仿宋_GB2312"/>
          <w:b w:val="0"/>
          <w:bCs w:val="0"/>
          <w:sz w:val="32"/>
          <w:szCs w:val="32"/>
          <w:lang w:eastAsia="zh-Hans"/>
        </w:rPr>
        <w:t>，</w:t>
      </w:r>
      <w:r>
        <w:rPr>
          <w:rFonts w:hint="eastAsia" w:ascii="仿宋_GB2312" w:eastAsia="仿宋_GB2312"/>
          <w:b w:val="0"/>
          <w:bCs w:val="0"/>
          <w:sz w:val="32"/>
          <w:szCs w:val="32"/>
          <w:lang w:val="en-US" w:eastAsia="zh-Hans"/>
        </w:rPr>
        <w:t>探讨</w:t>
      </w:r>
      <w:r>
        <w:rPr>
          <w:rFonts w:hint="eastAsia" w:ascii="仿宋_GB2312" w:eastAsia="仿宋_GB2312"/>
          <w:b w:val="0"/>
          <w:bCs w:val="0"/>
          <w:sz w:val="32"/>
          <w:szCs w:val="32"/>
        </w:rPr>
        <w:t>tNGS</w:t>
      </w:r>
      <w:r>
        <w:rPr>
          <w:rFonts w:hint="eastAsia" w:ascii="仿宋_GB2312" w:eastAsia="仿宋_GB2312"/>
          <w:b w:val="0"/>
          <w:bCs w:val="0"/>
          <w:sz w:val="32"/>
          <w:szCs w:val="32"/>
          <w:lang w:val="en-US" w:eastAsia="zh-Hans"/>
        </w:rPr>
        <w:t>检测技术在儿科临床运用的价值</w:t>
      </w:r>
      <w:r>
        <w:rPr>
          <w:rFonts w:hint="eastAsia" w:ascii="仿宋_GB2312" w:eastAsia="仿宋_GB2312"/>
          <w:b w:val="0"/>
          <w:bCs w:val="0"/>
          <w:sz w:val="32"/>
          <w:szCs w:val="32"/>
          <w:lang w:val="en-US" w:eastAsia="zh-CN"/>
        </w:rPr>
        <w:t>；</w:t>
      </w:r>
    </w:p>
    <w:p>
      <w:pPr>
        <w:numPr>
          <w:ilvl w:val="0"/>
          <w:numId w:val="3"/>
        </w:numPr>
        <w:rPr>
          <w:rFonts w:hint="eastAsia" w:ascii="仿宋_GB2312" w:eastAsia="仿宋_GB2312"/>
          <w:b w:val="0"/>
          <w:bCs w:val="0"/>
          <w:sz w:val="32"/>
          <w:szCs w:val="32"/>
        </w:rPr>
      </w:pPr>
      <w:r>
        <w:rPr>
          <w:rFonts w:hint="eastAsia" w:ascii="仿宋_GB2312" w:eastAsia="仿宋_GB2312"/>
          <w:b w:val="0"/>
          <w:bCs w:val="0"/>
          <w:sz w:val="32"/>
          <w:szCs w:val="32"/>
          <w:lang w:val="en-US" w:eastAsia="zh-CN"/>
        </w:rPr>
        <w:t>通</w:t>
      </w:r>
      <w:r>
        <w:rPr>
          <w:rFonts w:hint="eastAsia" w:ascii="仿宋_GB2312" w:eastAsia="仿宋_GB2312"/>
          <w:b w:val="0"/>
          <w:bCs w:val="0"/>
          <w:sz w:val="32"/>
          <w:szCs w:val="32"/>
        </w:rPr>
        <w:t>过</w:t>
      </w:r>
      <w:r>
        <w:rPr>
          <w:rFonts w:hint="eastAsia" w:ascii="仿宋_GB2312" w:eastAsia="仿宋_GB2312"/>
          <w:b w:val="0"/>
          <w:bCs w:val="0"/>
          <w:sz w:val="32"/>
          <w:szCs w:val="32"/>
          <w:lang w:val="en-US" w:eastAsia="zh-Hans"/>
        </w:rPr>
        <w:t>省</w:t>
      </w:r>
      <w:r>
        <w:rPr>
          <w:rFonts w:hint="eastAsia" w:ascii="仿宋_GB2312" w:eastAsia="仿宋_GB2312"/>
          <w:b w:val="0"/>
          <w:bCs w:val="0"/>
          <w:sz w:val="32"/>
          <w:szCs w:val="32"/>
        </w:rPr>
        <w:t>内多中心联合开展前瞻性</w:t>
      </w:r>
      <w:r>
        <w:rPr>
          <w:rFonts w:hint="eastAsia" w:ascii="仿宋_GB2312" w:eastAsia="仿宋_GB2312"/>
          <w:b w:val="0"/>
          <w:bCs w:val="0"/>
          <w:sz w:val="32"/>
          <w:szCs w:val="32"/>
          <w:lang w:val="en-US" w:eastAsia="zh-Hans"/>
        </w:rPr>
        <w:t>呼吸道标本</w:t>
      </w:r>
      <w:r>
        <w:rPr>
          <w:rFonts w:hint="eastAsia" w:ascii="仿宋_GB2312" w:eastAsia="仿宋_GB2312"/>
          <w:b w:val="0"/>
          <w:bCs w:val="0"/>
          <w:sz w:val="32"/>
          <w:szCs w:val="32"/>
        </w:rPr>
        <w:t>tNGS</w:t>
      </w:r>
      <w:r>
        <w:rPr>
          <w:rFonts w:hint="eastAsia" w:ascii="仿宋_GB2312" w:eastAsia="仿宋_GB2312"/>
          <w:b w:val="0"/>
          <w:bCs w:val="0"/>
          <w:sz w:val="32"/>
          <w:szCs w:val="32"/>
          <w:lang w:val="en-US" w:eastAsia="zh-Hans"/>
        </w:rPr>
        <w:t>检测</w:t>
      </w:r>
      <w:r>
        <w:rPr>
          <w:rFonts w:hint="eastAsia" w:ascii="仿宋_GB2312" w:eastAsia="仿宋_GB2312"/>
          <w:b w:val="0"/>
          <w:bCs w:val="0"/>
          <w:sz w:val="32"/>
          <w:szCs w:val="32"/>
        </w:rPr>
        <w:t>解湖南地区儿童急性呼吸道感染病原组成流行病学特征</w:t>
      </w:r>
      <w:r>
        <w:rPr>
          <w:rFonts w:hint="default" w:ascii="仿宋_GB2312" w:eastAsia="仿宋_GB2312"/>
          <w:b w:val="0"/>
          <w:bCs w:val="0"/>
          <w:sz w:val="32"/>
          <w:szCs w:val="32"/>
        </w:rPr>
        <w:t>；</w:t>
      </w:r>
    </w:p>
    <w:p>
      <w:pPr>
        <w:numPr>
          <w:ilvl w:val="0"/>
          <w:numId w:val="3"/>
        </w:numPr>
        <w:rPr>
          <w:rFonts w:hint="eastAsia" w:ascii="仿宋_GB2312" w:eastAsia="仿宋_GB2312"/>
          <w:b w:val="0"/>
          <w:bCs w:val="0"/>
          <w:sz w:val="32"/>
          <w:szCs w:val="32"/>
        </w:rPr>
      </w:pPr>
      <w:r>
        <w:rPr>
          <w:rFonts w:hint="eastAsia" w:ascii="仿宋_GB2312" w:eastAsia="仿宋_GB2312"/>
          <w:b w:val="0"/>
          <w:bCs w:val="0"/>
          <w:sz w:val="32"/>
          <w:szCs w:val="32"/>
          <w:lang w:val="en-US" w:eastAsia="zh-Hans"/>
        </w:rPr>
        <w:t>通过多中心定点</w:t>
      </w:r>
      <w:r>
        <w:rPr>
          <w:rFonts w:hint="eastAsia" w:ascii="仿宋_GB2312" w:eastAsia="仿宋_GB2312"/>
          <w:b w:val="0"/>
          <w:bCs w:val="0"/>
          <w:sz w:val="32"/>
          <w:szCs w:val="32"/>
        </w:rPr>
        <w:t>tNGS</w:t>
      </w:r>
      <w:r>
        <w:rPr>
          <w:rFonts w:hint="eastAsia" w:ascii="仿宋_GB2312" w:eastAsia="仿宋_GB2312"/>
          <w:b w:val="0"/>
          <w:bCs w:val="0"/>
          <w:sz w:val="32"/>
          <w:szCs w:val="32"/>
          <w:lang w:val="en-US" w:eastAsia="zh-Hans"/>
        </w:rPr>
        <w:t>检测数据</w:t>
      </w:r>
      <w:r>
        <w:rPr>
          <w:rFonts w:hint="default" w:ascii="仿宋_GB2312" w:eastAsia="仿宋_GB2312"/>
          <w:b w:val="0"/>
          <w:bCs w:val="0"/>
          <w:sz w:val="32"/>
          <w:szCs w:val="32"/>
          <w:lang w:eastAsia="zh-Hans"/>
        </w:rPr>
        <w:t>，</w:t>
      </w:r>
      <w:r>
        <w:rPr>
          <w:rFonts w:hint="eastAsia" w:ascii="仿宋_GB2312" w:eastAsia="仿宋_GB2312"/>
          <w:b w:val="0"/>
          <w:bCs w:val="0"/>
          <w:sz w:val="32"/>
          <w:szCs w:val="32"/>
          <w:lang w:val="en-US" w:eastAsia="zh-Hans"/>
        </w:rPr>
        <w:t>建立湖南省</w:t>
      </w:r>
      <w:r>
        <w:rPr>
          <w:rFonts w:hint="eastAsia" w:ascii="仿宋_GB2312" w:eastAsia="仿宋_GB2312"/>
          <w:b w:val="0"/>
          <w:bCs w:val="0"/>
          <w:sz w:val="32"/>
          <w:szCs w:val="32"/>
        </w:rPr>
        <w:t>儿童呼吸道感染</w:t>
      </w:r>
      <w:r>
        <w:rPr>
          <w:rFonts w:hint="eastAsia" w:ascii="仿宋_GB2312" w:eastAsia="仿宋_GB2312"/>
          <w:b w:val="0"/>
          <w:bCs w:val="0"/>
          <w:sz w:val="32"/>
          <w:szCs w:val="32"/>
          <w:lang w:val="en-US" w:eastAsia="zh-Hans"/>
        </w:rPr>
        <w:t>实时预报模型</w:t>
      </w:r>
      <w:r>
        <w:rPr>
          <w:rFonts w:hint="default" w:ascii="仿宋_GB2312" w:eastAsia="仿宋_GB2312"/>
          <w:b w:val="0"/>
          <w:bCs w:val="0"/>
          <w:sz w:val="32"/>
          <w:szCs w:val="32"/>
        </w:rPr>
        <w:t>。</w:t>
      </w:r>
      <w:r>
        <w:rPr>
          <w:rFonts w:hint="eastAsia" w:ascii="仿宋_GB2312" w:eastAsia="仿宋_GB2312"/>
          <w:b w:val="0"/>
          <w:bCs w:val="0"/>
          <w:sz w:val="32"/>
          <w:szCs w:val="32"/>
          <w:lang w:val="en-US" w:eastAsia="zh-Hans"/>
        </w:rPr>
        <w:t>防治呼吸道疾病大流行</w:t>
      </w:r>
      <w:r>
        <w:rPr>
          <w:rFonts w:hint="eastAsia" w:ascii="仿宋_GB2312" w:eastAsia="仿宋_GB2312"/>
          <w:b w:val="0"/>
          <w:bCs w:val="0"/>
          <w:sz w:val="32"/>
          <w:szCs w:val="32"/>
        </w:rPr>
        <w:t>提供</w:t>
      </w:r>
      <w:r>
        <w:rPr>
          <w:rFonts w:hint="eastAsia" w:ascii="仿宋_GB2312" w:eastAsia="仿宋_GB2312"/>
          <w:b w:val="0"/>
          <w:bCs w:val="0"/>
          <w:sz w:val="32"/>
          <w:szCs w:val="32"/>
          <w:lang w:val="en-US" w:eastAsia="zh-Hans"/>
        </w:rPr>
        <w:t>方法及数据参考</w:t>
      </w:r>
      <w:r>
        <w:rPr>
          <w:rFonts w:hint="eastAsia" w:ascii="仿宋_GB2312" w:eastAsia="仿宋_GB2312"/>
          <w:b w:val="0"/>
          <w:bCs w:val="0"/>
          <w:sz w:val="32"/>
          <w:szCs w:val="32"/>
          <w:lang w:val="en-US" w:eastAsia="zh-CN"/>
        </w:rPr>
        <w:t>；</w:t>
      </w:r>
    </w:p>
    <w:p>
      <w:pPr>
        <w:numPr>
          <w:ilvl w:val="0"/>
          <w:numId w:val="3"/>
        </w:numPr>
        <w:rPr>
          <w:rFonts w:hint="eastAsia" w:ascii="仿宋_GB2312" w:eastAsia="仿宋_GB2312"/>
          <w:b w:val="0"/>
          <w:bCs w:val="0"/>
          <w:sz w:val="32"/>
          <w:szCs w:val="32"/>
        </w:rPr>
      </w:pPr>
      <w:r>
        <w:rPr>
          <w:rFonts w:hint="eastAsia" w:ascii="仿宋_GB2312" w:eastAsia="仿宋_GB2312"/>
          <w:b w:val="0"/>
          <w:bCs w:val="0"/>
          <w:sz w:val="32"/>
          <w:szCs w:val="32"/>
          <w:lang w:val="en-US" w:eastAsia="zh-Hans"/>
        </w:rPr>
        <w:t>通过多中心定点</w:t>
      </w:r>
      <w:r>
        <w:rPr>
          <w:rFonts w:hint="eastAsia" w:ascii="仿宋_GB2312" w:eastAsia="仿宋_GB2312"/>
          <w:b w:val="0"/>
          <w:bCs w:val="0"/>
          <w:sz w:val="32"/>
          <w:szCs w:val="32"/>
        </w:rPr>
        <w:t>tNGS</w:t>
      </w:r>
      <w:r>
        <w:rPr>
          <w:rFonts w:hint="eastAsia" w:ascii="仿宋_GB2312" w:eastAsia="仿宋_GB2312"/>
          <w:b w:val="0"/>
          <w:bCs w:val="0"/>
          <w:sz w:val="32"/>
          <w:szCs w:val="32"/>
          <w:lang w:val="en-US" w:eastAsia="zh-Hans"/>
        </w:rPr>
        <w:t>检测数据</w:t>
      </w:r>
      <w:r>
        <w:rPr>
          <w:rFonts w:hint="default" w:ascii="仿宋_GB2312" w:eastAsia="仿宋_GB2312"/>
          <w:b w:val="0"/>
          <w:bCs w:val="0"/>
          <w:sz w:val="32"/>
          <w:szCs w:val="32"/>
          <w:lang w:eastAsia="zh-Hans"/>
        </w:rPr>
        <w:t>，</w:t>
      </w:r>
      <w:r>
        <w:rPr>
          <w:rFonts w:hint="eastAsia" w:ascii="仿宋_GB2312" w:eastAsia="仿宋_GB2312"/>
          <w:b w:val="0"/>
          <w:bCs w:val="0"/>
          <w:sz w:val="32"/>
          <w:szCs w:val="32"/>
          <w:lang w:val="en-US" w:eastAsia="zh-Hans"/>
        </w:rPr>
        <w:t>结合临床资料</w:t>
      </w:r>
      <w:r>
        <w:rPr>
          <w:rFonts w:hint="default" w:ascii="仿宋_GB2312" w:eastAsia="仿宋_GB2312"/>
          <w:b w:val="0"/>
          <w:bCs w:val="0"/>
          <w:sz w:val="32"/>
          <w:szCs w:val="32"/>
          <w:lang w:eastAsia="zh-Hans"/>
        </w:rPr>
        <w:t>，</w:t>
      </w:r>
      <w:r>
        <w:rPr>
          <w:rFonts w:hint="eastAsia" w:ascii="仿宋_GB2312" w:eastAsia="仿宋_GB2312"/>
          <w:b w:val="0"/>
          <w:bCs w:val="0"/>
          <w:sz w:val="32"/>
          <w:szCs w:val="32"/>
          <w:lang w:val="en-US" w:eastAsia="zh-Hans"/>
        </w:rPr>
        <w:t>探讨呼吸道病毒感染患者并发症及后遗症的发生的高危因素</w:t>
      </w:r>
      <w:r>
        <w:rPr>
          <w:rFonts w:hint="eastAsia" w:ascii="仿宋_GB2312" w:eastAsia="仿宋_GB2312"/>
          <w:b w:val="0"/>
          <w:bCs w:val="0"/>
          <w:sz w:val="32"/>
          <w:szCs w:val="32"/>
          <w:lang w:val="en-US" w:eastAsia="zh-CN"/>
        </w:rPr>
        <w:t>；</w:t>
      </w:r>
    </w:p>
    <w:p>
      <w:pPr>
        <w:numPr>
          <w:ilvl w:val="0"/>
          <w:numId w:val="3"/>
        </w:numPr>
        <w:rPr>
          <w:rFonts w:hint="eastAsia" w:ascii="仿宋_GB2312" w:eastAsia="仿宋_GB2312"/>
          <w:b w:val="0"/>
          <w:bCs w:val="0"/>
          <w:sz w:val="32"/>
          <w:szCs w:val="32"/>
        </w:rPr>
      </w:pPr>
      <w:r>
        <w:rPr>
          <w:rFonts w:hint="eastAsia" w:ascii="仿宋_GB2312" w:eastAsia="仿宋_GB2312"/>
          <w:b w:val="0"/>
          <w:bCs w:val="0"/>
          <w:sz w:val="32"/>
          <w:szCs w:val="32"/>
          <w:lang w:val="en-US" w:eastAsia="zh-Hans"/>
        </w:rPr>
        <w:t>通过健康人群非感染患者上下气道标本的m</w:t>
      </w:r>
      <w:r>
        <w:rPr>
          <w:rFonts w:hint="eastAsia" w:ascii="仿宋_GB2312" w:eastAsia="仿宋_GB2312"/>
          <w:b w:val="0"/>
          <w:bCs w:val="0"/>
          <w:sz w:val="32"/>
          <w:szCs w:val="32"/>
        </w:rPr>
        <w:t>NGS</w:t>
      </w:r>
      <w:r>
        <w:rPr>
          <w:rFonts w:hint="eastAsia" w:ascii="仿宋_GB2312" w:eastAsia="仿宋_GB2312"/>
          <w:b w:val="0"/>
          <w:bCs w:val="0"/>
          <w:sz w:val="32"/>
          <w:szCs w:val="32"/>
          <w:lang w:val="en-US" w:eastAsia="zh-Hans"/>
        </w:rPr>
        <w:t>检测</w:t>
      </w:r>
      <w:r>
        <w:rPr>
          <w:rFonts w:hint="default" w:ascii="仿宋_GB2312" w:eastAsia="仿宋_GB2312"/>
          <w:b w:val="0"/>
          <w:bCs w:val="0"/>
          <w:sz w:val="32"/>
          <w:szCs w:val="32"/>
          <w:lang w:eastAsia="zh-Hans"/>
        </w:rPr>
        <w:t>，</w:t>
      </w:r>
      <w:r>
        <w:rPr>
          <w:rFonts w:hint="eastAsia" w:ascii="仿宋_GB2312" w:eastAsia="仿宋_GB2312"/>
          <w:b w:val="0"/>
          <w:bCs w:val="0"/>
          <w:sz w:val="32"/>
          <w:szCs w:val="32"/>
          <w:lang w:val="en-US" w:eastAsia="zh-Hans"/>
        </w:rPr>
        <w:t>明确健康儿童常见定植病原谱</w:t>
      </w:r>
      <w:r>
        <w:rPr>
          <w:rFonts w:hint="eastAsia" w:ascii="仿宋_GB2312" w:eastAsia="仿宋_GB2312"/>
          <w:b w:val="0"/>
          <w:bCs w:val="0"/>
          <w:sz w:val="32"/>
          <w:szCs w:val="32"/>
          <w:lang w:val="en-US" w:eastAsia="zh-CN"/>
        </w:rPr>
        <w:t>；</w:t>
      </w:r>
    </w:p>
    <w:p>
      <w:pPr>
        <w:numPr>
          <w:ilvl w:val="0"/>
          <w:numId w:val="3"/>
        </w:numPr>
        <w:rPr>
          <w:rFonts w:hint="eastAsia" w:ascii="仿宋_GB2312" w:eastAsia="仿宋_GB2312"/>
          <w:sz w:val="32"/>
          <w:szCs w:val="32"/>
        </w:rPr>
      </w:pPr>
      <w:r>
        <w:rPr>
          <w:rFonts w:hint="eastAsia" w:ascii="仿宋_GB2312" w:eastAsia="仿宋_GB2312"/>
          <w:b w:val="0"/>
          <w:bCs w:val="0"/>
          <w:sz w:val="32"/>
          <w:szCs w:val="32"/>
          <w:lang w:val="en-US" w:eastAsia="zh-Hans"/>
        </w:rPr>
        <w:t>通过原发纤毛运动障碍</w:t>
      </w:r>
      <w:r>
        <w:rPr>
          <w:rFonts w:hint="default" w:ascii="仿宋_GB2312" w:eastAsia="仿宋_GB2312"/>
          <w:b w:val="0"/>
          <w:bCs w:val="0"/>
          <w:sz w:val="32"/>
          <w:szCs w:val="32"/>
          <w:lang w:eastAsia="zh-Hans"/>
        </w:rPr>
        <w:t>（PCD)，</w:t>
      </w:r>
      <w:r>
        <w:rPr>
          <w:rFonts w:hint="eastAsia" w:ascii="仿宋_GB2312" w:eastAsia="仿宋_GB2312"/>
          <w:b w:val="0"/>
          <w:bCs w:val="0"/>
          <w:sz w:val="32"/>
          <w:szCs w:val="32"/>
          <w:lang w:val="en-US" w:eastAsia="zh-Hans"/>
        </w:rPr>
        <w:t>哮喘</w:t>
      </w:r>
      <w:r>
        <w:rPr>
          <w:rFonts w:hint="default" w:ascii="仿宋_GB2312" w:eastAsia="仿宋_GB2312"/>
          <w:b w:val="0"/>
          <w:bCs w:val="0"/>
          <w:sz w:val="32"/>
          <w:szCs w:val="32"/>
          <w:lang w:eastAsia="zh-Hans"/>
        </w:rPr>
        <w:t>(</w:t>
      </w:r>
      <w:r>
        <w:rPr>
          <w:rFonts w:hint="eastAsia" w:ascii="仿宋_GB2312" w:eastAsia="仿宋_GB2312"/>
          <w:b w:val="0"/>
          <w:bCs w:val="0"/>
          <w:sz w:val="32"/>
          <w:szCs w:val="32"/>
          <w:lang w:val="en-US" w:eastAsia="zh-Hans"/>
        </w:rPr>
        <w:t>asthma</w:t>
      </w:r>
      <w:r>
        <w:rPr>
          <w:rFonts w:hint="default" w:ascii="仿宋_GB2312" w:eastAsia="仿宋_GB2312"/>
          <w:b w:val="0"/>
          <w:bCs w:val="0"/>
          <w:sz w:val="32"/>
          <w:szCs w:val="32"/>
          <w:lang w:eastAsia="zh-Hans"/>
        </w:rPr>
        <w:t>）</w:t>
      </w:r>
      <w:r>
        <w:rPr>
          <w:rFonts w:hint="eastAsia" w:ascii="仿宋_GB2312" w:eastAsia="仿宋_GB2312"/>
          <w:b w:val="0"/>
          <w:bCs w:val="0"/>
          <w:sz w:val="32"/>
          <w:szCs w:val="32"/>
          <w:lang w:val="en-US" w:eastAsia="zh-Hans"/>
        </w:rPr>
        <w:t>患者在非感染时</w:t>
      </w:r>
      <w:r>
        <w:rPr>
          <w:rFonts w:hint="eastAsia" w:ascii="仿宋_GB2312" w:eastAsia="仿宋_GB2312"/>
          <w:sz w:val="32"/>
          <w:szCs w:val="32"/>
          <w:lang w:val="en-US" w:eastAsia="zh-Hans"/>
        </w:rPr>
        <w:t>期上下气道标本的t</w:t>
      </w:r>
      <w:r>
        <w:rPr>
          <w:rFonts w:hint="eastAsia" w:ascii="仿宋_GB2312" w:eastAsia="仿宋_GB2312"/>
          <w:sz w:val="32"/>
          <w:szCs w:val="32"/>
        </w:rPr>
        <w:t>NGS</w:t>
      </w:r>
      <w:r>
        <w:rPr>
          <w:rFonts w:hint="eastAsia" w:ascii="仿宋_GB2312" w:eastAsia="仿宋_GB2312"/>
          <w:sz w:val="32"/>
          <w:szCs w:val="32"/>
          <w:lang w:val="en-US" w:eastAsia="zh-Hans"/>
        </w:rPr>
        <w:t>检测</w:t>
      </w:r>
      <w:r>
        <w:rPr>
          <w:rFonts w:hint="default" w:ascii="仿宋_GB2312" w:eastAsia="仿宋_GB2312"/>
          <w:sz w:val="32"/>
          <w:szCs w:val="32"/>
          <w:lang w:eastAsia="zh-Hans"/>
        </w:rPr>
        <w:t>，</w:t>
      </w:r>
      <w:r>
        <w:rPr>
          <w:rFonts w:hint="eastAsia" w:ascii="仿宋_GB2312" w:eastAsia="仿宋_GB2312"/>
          <w:sz w:val="32"/>
          <w:szCs w:val="32"/>
          <w:lang w:val="en-US" w:eastAsia="zh-Hans"/>
        </w:rPr>
        <w:t>明确</w:t>
      </w:r>
      <w:r>
        <w:rPr>
          <w:rFonts w:hint="default" w:ascii="仿宋_GB2312" w:eastAsia="仿宋_GB2312"/>
          <w:sz w:val="32"/>
          <w:szCs w:val="32"/>
          <w:lang w:eastAsia="zh-Hans"/>
        </w:rPr>
        <w:t>PCD，</w:t>
      </w:r>
      <w:r>
        <w:rPr>
          <w:rFonts w:hint="eastAsia" w:ascii="仿宋_GB2312" w:eastAsia="仿宋_GB2312"/>
          <w:sz w:val="32"/>
          <w:szCs w:val="32"/>
          <w:lang w:val="en-US" w:eastAsia="zh-Hans"/>
        </w:rPr>
        <w:t>asthma患儿常见定植病原谱</w:t>
      </w:r>
      <w:r>
        <w:rPr>
          <w:rFonts w:hint="default" w:ascii="仿宋_GB2312" w:eastAsia="仿宋_GB2312"/>
          <w:sz w:val="32"/>
          <w:szCs w:val="32"/>
          <w:lang w:eastAsia="zh-Hans"/>
        </w:rPr>
        <w:t>，</w:t>
      </w:r>
      <w:r>
        <w:rPr>
          <w:rFonts w:hint="eastAsia" w:ascii="仿宋_GB2312" w:eastAsia="仿宋_GB2312"/>
          <w:sz w:val="32"/>
          <w:szCs w:val="32"/>
          <w:lang w:val="en-US" w:eastAsia="zh-Hans"/>
        </w:rPr>
        <w:t>为临床诊治抗菌药物选择提供参考数据</w:t>
      </w:r>
      <w:r>
        <w:rPr>
          <w:rFonts w:hint="default" w:ascii="仿宋_GB2312" w:eastAsia="仿宋_GB2312"/>
          <w:sz w:val="32"/>
          <w:szCs w:val="32"/>
          <w:lang w:eastAsia="zh-Hans"/>
        </w:rPr>
        <w:t>。</w:t>
      </w:r>
    </w:p>
    <w:p>
      <w:pPr>
        <w:numPr>
          <w:ilvl w:val="0"/>
          <w:numId w:val="1"/>
        </w:numPr>
        <w:ind w:left="0" w:leftChars="0" w:firstLine="0" w:firstLineChars="0"/>
        <w:rPr>
          <w:rFonts w:hint="eastAsia" w:ascii="仿宋_GB2312" w:eastAsia="仿宋_GB2312"/>
          <w:b/>
          <w:sz w:val="32"/>
          <w:szCs w:val="32"/>
        </w:rPr>
      </w:pPr>
      <w:r>
        <w:rPr>
          <w:rFonts w:hint="eastAsia" w:ascii="仿宋_GB2312" w:eastAsia="仿宋_GB2312"/>
          <w:b/>
          <w:sz w:val="32"/>
          <w:szCs w:val="32"/>
        </w:rPr>
        <w:t>参与单位申报条件：</w:t>
      </w:r>
    </w:p>
    <w:p>
      <w:pPr>
        <w:numPr>
          <w:ilvl w:val="0"/>
          <w:numId w:val="4"/>
        </w:numPr>
        <w:rPr>
          <w:rFonts w:hint="eastAsia" w:ascii="仿宋_GB2312" w:eastAsia="仿宋_GB2312"/>
          <w:sz w:val="32"/>
          <w:szCs w:val="32"/>
        </w:rPr>
      </w:pPr>
      <w:r>
        <w:rPr>
          <w:rFonts w:hint="eastAsia" w:ascii="仿宋_GB2312" w:eastAsia="仿宋_GB2312"/>
          <w:sz w:val="32"/>
          <w:szCs w:val="32"/>
        </w:rPr>
        <w:t>相应科室具备可开展</w:t>
      </w:r>
      <w:r>
        <w:rPr>
          <w:rFonts w:hint="eastAsia" w:ascii="仿宋_GB2312" w:eastAsia="仿宋_GB2312"/>
          <w:sz w:val="32"/>
          <w:szCs w:val="32"/>
          <w:lang w:val="en-US" w:eastAsia="zh-Hans"/>
        </w:rPr>
        <w:t>儿童呼吸道患者诊疗工作</w:t>
      </w:r>
      <w:r>
        <w:rPr>
          <w:rFonts w:hint="eastAsia" w:ascii="仿宋_GB2312" w:eastAsia="仿宋_GB2312"/>
          <w:sz w:val="32"/>
          <w:szCs w:val="32"/>
        </w:rPr>
        <w:t>；</w:t>
      </w:r>
    </w:p>
    <w:p>
      <w:pPr>
        <w:numPr>
          <w:ilvl w:val="0"/>
          <w:numId w:val="4"/>
        </w:numPr>
        <w:rPr>
          <w:rFonts w:hint="eastAsia" w:ascii="仿宋_GB2312" w:eastAsia="仿宋_GB2312"/>
          <w:sz w:val="32"/>
          <w:szCs w:val="32"/>
        </w:rPr>
      </w:pPr>
      <w:r>
        <w:rPr>
          <w:rFonts w:hint="eastAsia" w:ascii="仿宋_GB2312" w:eastAsia="仿宋_GB2312"/>
          <w:sz w:val="32"/>
          <w:szCs w:val="32"/>
          <w:lang w:val="en-US" w:eastAsia="zh-Hans"/>
        </w:rPr>
        <w:t>医院有进行</w:t>
      </w:r>
      <w:r>
        <w:rPr>
          <w:rFonts w:hint="eastAsia" w:ascii="仿宋_GB2312" w:eastAsia="仿宋_GB2312"/>
          <w:sz w:val="32"/>
          <w:szCs w:val="32"/>
        </w:rPr>
        <w:t>传统病原学检测</w:t>
      </w:r>
      <w:r>
        <w:rPr>
          <w:rFonts w:hint="eastAsia" w:ascii="仿宋_GB2312" w:eastAsia="仿宋_GB2312"/>
          <w:sz w:val="32"/>
          <w:szCs w:val="32"/>
          <w:lang w:val="en-US" w:eastAsia="zh-Hans"/>
        </w:rPr>
        <w:t>与</w:t>
      </w:r>
      <w:r>
        <w:rPr>
          <w:rFonts w:hint="eastAsia" w:ascii="仿宋_GB2312" w:eastAsia="仿宋_GB2312"/>
          <w:sz w:val="32"/>
          <w:szCs w:val="32"/>
        </w:rPr>
        <w:t>呼吸道多种病原体靶向测序</w:t>
      </w:r>
      <w:r>
        <w:rPr>
          <w:rFonts w:hint="eastAsia" w:ascii="仿宋_GB2312" w:eastAsia="仿宋_GB2312"/>
          <w:sz w:val="32"/>
          <w:szCs w:val="32"/>
          <w:lang w:val="en-US" w:eastAsia="zh-Hans"/>
        </w:rPr>
        <w:t>项目的条件</w:t>
      </w:r>
      <w:r>
        <w:rPr>
          <w:rFonts w:hint="default" w:ascii="仿宋_GB2312" w:eastAsia="仿宋_GB2312"/>
          <w:sz w:val="32"/>
          <w:szCs w:val="32"/>
          <w:lang w:eastAsia="zh-Hans"/>
        </w:rPr>
        <w:t>（</w:t>
      </w:r>
      <w:r>
        <w:rPr>
          <w:rFonts w:hint="eastAsia" w:ascii="仿宋_GB2312" w:eastAsia="仿宋_GB2312"/>
          <w:sz w:val="32"/>
          <w:szCs w:val="32"/>
          <w:lang w:val="en-US" w:eastAsia="zh-Hans"/>
        </w:rPr>
        <w:t>后者可外送</w:t>
      </w:r>
      <w:r>
        <w:rPr>
          <w:rFonts w:hint="default" w:ascii="仿宋_GB2312" w:eastAsia="仿宋_GB2312"/>
          <w:sz w:val="32"/>
          <w:szCs w:val="32"/>
          <w:lang w:eastAsia="zh-Hans"/>
        </w:rPr>
        <w:t>）</w:t>
      </w:r>
      <w:r>
        <w:rPr>
          <w:rFonts w:ascii="仿宋_GB2312" w:eastAsia="仿宋_GB2312"/>
          <w:sz w:val="32"/>
          <w:szCs w:val="32"/>
        </w:rPr>
        <w:t>；</w:t>
      </w:r>
    </w:p>
    <w:p>
      <w:pPr>
        <w:numPr>
          <w:ilvl w:val="0"/>
          <w:numId w:val="4"/>
        </w:numPr>
        <w:rPr>
          <w:rFonts w:hint="eastAsia" w:ascii="仿宋_GB2312" w:eastAsia="仿宋_GB2312"/>
          <w:sz w:val="32"/>
          <w:szCs w:val="32"/>
        </w:rPr>
      </w:pPr>
      <w:r>
        <w:rPr>
          <w:rFonts w:hint="eastAsia" w:ascii="仿宋_GB2312" w:eastAsia="仿宋_GB2312"/>
          <w:sz w:val="32"/>
          <w:szCs w:val="32"/>
          <w:lang w:val="en-US" w:eastAsia="zh-Hans"/>
        </w:rPr>
        <w:t>能完成鼻咽拭子和</w:t>
      </w:r>
      <w:r>
        <w:rPr>
          <w:rFonts w:hint="default" w:ascii="仿宋_GB2312" w:eastAsia="仿宋_GB2312"/>
          <w:sz w:val="32"/>
          <w:szCs w:val="32"/>
          <w:lang w:eastAsia="zh-Hans"/>
        </w:rPr>
        <w:t>/</w:t>
      </w:r>
      <w:r>
        <w:rPr>
          <w:rFonts w:hint="eastAsia" w:ascii="仿宋_GB2312" w:eastAsia="仿宋_GB2312"/>
          <w:sz w:val="32"/>
          <w:szCs w:val="32"/>
          <w:lang w:val="en-US" w:eastAsia="zh-Hans"/>
        </w:rPr>
        <w:t>或肺泡灌洗液采集</w:t>
      </w:r>
      <w:r>
        <w:rPr>
          <w:rFonts w:hint="eastAsia" w:ascii="仿宋_GB2312" w:eastAsia="仿宋_GB2312"/>
          <w:sz w:val="32"/>
          <w:szCs w:val="32"/>
          <w:lang w:val="en-US" w:eastAsia="zh-CN"/>
        </w:rPr>
        <w:t>；</w:t>
      </w:r>
    </w:p>
    <w:p>
      <w:pPr>
        <w:numPr>
          <w:ilvl w:val="0"/>
          <w:numId w:val="4"/>
        </w:numPr>
        <w:rPr>
          <w:rFonts w:hint="eastAsia" w:ascii="仿宋_GB2312" w:eastAsia="仿宋_GB2312"/>
          <w:sz w:val="32"/>
          <w:szCs w:val="32"/>
        </w:rPr>
      </w:pPr>
      <w:r>
        <w:rPr>
          <w:rFonts w:hint="eastAsia" w:ascii="仿宋_GB2312" w:eastAsia="仿宋_GB2312"/>
          <w:sz w:val="32"/>
          <w:szCs w:val="32"/>
          <w:lang w:val="en-US" w:eastAsia="zh-Hans"/>
        </w:rPr>
        <w:t>月接诊呼吸道</w:t>
      </w:r>
      <w:r>
        <w:rPr>
          <w:rFonts w:hint="eastAsia" w:ascii="仿宋_GB2312" w:eastAsia="仿宋_GB2312"/>
          <w:sz w:val="32"/>
          <w:szCs w:val="32"/>
        </w:rPr>
        <w:t>患</w:t>
      </w:r>
      <w:r>
        <w:rPr>
          <w:rFonts w:hint="eastAsia" w:ascii="仿宋_GB2312" w:eastAsia="仿宋_GB2312"/>
          <w:sz w:val="32"/>
          <w:szCs w:val="32"/>
          <w:lang w:val="en-US" w:eastAsia="zh-Hans"/>
        </w:rPr>
        <w:t>儿</w:t>
      </w:r>
      <w:r>
        <w:rPr>
          <w:rFonts w:hint="eastAsia" w:ascii="仿宋_GB2312" w:eastAsia="仿宋_GB2312"/>
          <w:sz w:val="32"/>
          <w:szCs w:val="32"/>
        </w:rPr>
        <w:t>数≥</w:t>
      </w:r>
      <w:r>
        <w:rPr>
          <w:rFonts w:hint="default" w:ascii="仿宋_GB2312" w:eastAsia="仿宋_GB2312"/>
          <w:sz w:val="32"/>
          <w:szCs w:val="32"/>
        </w:rPr>
        <w:t>100</w:t>
      </w:r>
      <w:r>
        <w:rPr>
          <w:rFonts w:hint="eastAsia" w:ascii="仿宋_GB2312" w:eastAsia="仿宋_GB2312"/>
          <w:sz w:val="32"/>
          <w:szCs w:val="32"/>
        </w:rPr>
        <w:t>例</w:t>
      </w:r>
      <w:r>
        <w:rPr>
          <w:rFonts w:hint="default" w:ascii="仿宋_GB2312" w:eastAsia="仿宋_GB2312"/>
          <w:sz w:val="32"/>
          <w:szCs w:val="32"/>
        </w:rPr>
        <w:t>，</w:t>
      </w:r>
      <w:r>
        <w:rPr>
          <w:rFonts w:hint="eastAsia" w:ascii="仿宋_GB2312" w:eastAsia="仿宋_GB2312"/>
          <w:sz w:val="32"/>
          <w:szCs w:val="32"/>
          <w:lang w:val="en-US" w:eastAsia="zh-Hans"/>
        </w:rPr>
        <w:t>并能按照要求及时完成病例资料收集</w:t>
      </w:r>
      <w:r>
        <w:rPr>
          <w:rFonts w:hint="default" w:ascii="仿宋_GB2312" w:eastAsia="仿宋_GB2312"/>
          <w:sz w:val="32"/>
          <w:szCs w:val="32"/>
          <w:lang w:eastAsia="zh-Hans"/>
        </w:rPr>
        <w:t>。</w:t>
      </w:r>
    </w:p>
    <w:p>
      <w:pPr>
        <w:numPr>
          <w:numId w:val="0"/>
        </w:numPr>
        <w:jc w:val="left"/>
        <w:rPr>
          <w:rFonts w:hint="eastAsia" w:ascii="仿宋_GB2312" w:eastAsia="仿宋_GB2312"/>
          <w:sz w:val="32"/>
          <w:szCs w:val="32"/>
          <w:lang w:val="en-US" w:eastAsia="zh-Hans"/>
        </w:rPr>
      </w:pPr>
    </w:p>
    <w:p>
      <w:pPr>
        <w:rPr>
          <w:rFonts w:hint="default" w:ascii="黑体" w:hAnsi="黑体" w:eastAsia="黑体"/>
          <w:sz w:val="32"/>
          <w:szCs w:val="32"/>
          <w:lang w:val="en-US" w:eastAsia="zh-CN"/>
        </w:rPr>
      </w:pPr>
      <w:r>
        <w:rPr>
          <w:rFonts w:hint="eastAsia" w:ascii="黑体" w:hAnsi="黑体" w:eastAsia="黑体"/>
          <w:sz w:val="32"/>
          <w:szCs w:val="32"/>
          <w:lang w:val="en-US" w:eastAsia="zh-CN"/>
        </w:rPr>
        <w:t>二、不同年龄儿童尺桡骨长度的测量方法、长度比值范围及临床意义</w:t>
      </w:r>
    </w:p>
    <w:p>
      <w:pPr>
        <w:rPr>
          <w:rFonts w:hint="eastAsia" w:ascii="仿宋_GB2312" w:eastAsia="仿宋_GB2312"/>
          <w:sz w:val="32"/>
          <w:szCs w:val="32"/>
        </w:rPr>
      </w:pPr>
      <w:r>
        <w:rPr>
          <w:rFonts w:hint="eastAsia" w:ascii="仿宋_GB2312" w:eastAsia="仿宋_GB2312"/>
          <w:b/>
          <w:sz w:val="32"/>
          <w:szCs w:val="32"/>
        </w:rPr>
        <w:t>1、主要研究目标</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确定不同年龄儿童尺桡骨长度的测量方法，长度比值范围以及该比值在骨折及前臂畸形中对于前臂功能的影响</w:t>
      </w:r>
      <w:r>
        <w:rPr>
          <w:rFonts w:hint="eastAsia" w:ascii="仿宋_GB2312" w:eastAsia="仿宋_GB2312"/>
          <w:sz w:val="32"/>
          <w:szCs w:val="32"/>
        </w:rPr>
        <w:t>。</w:t>
      </w:r>
    </w:p>
    <w:p>
      <w:pPr>
        <w:numPr>
          <w:ilvl w:val="0"/>
          <w:numId w:val="5"/>
        </w:numPr>
        <w:rPr>
          <w:rFonts w:hint="eastAsia" w:ascii="仿宋_GB2312" w:eastAsia="仿宋_GB2312"/>
          <w:b/>
          <w:sz w:val="32"/>
          <w:szCs w:val="32"/>
        </w:rPr>
      </w:pPr>
      <w:r>
        <w:rPr>
          <w:rFonts w:hint="eastAsia" w:ascii="仿宋_GB2312" w:eastAsia="仿宋_GB2312"/>
          <w:b/>
          <w:sz w:val="32"/>
          <w:szCs w:val="32"/>
        </w:rPr>
        <w:t>主要研究内容：</w:t>
      </w:r>
    </w:p>
    <w:p>
      <w:pPr>
        <w:numPr>
          <w:ilvl w:val="0"/>
          <w:numId w:val="6"/>
        </w:numPr>
        <w:rPr>
          <w:rFonts w:hint="eastAsia" w:ascii="仿宋_GB2312" w:eastAsia="仿宋_GB2312"/>
          <w:sz w:val="32"/>
          <w:szCs w:val="32"/>
        </w:rPr>
      </w:pPr>
      <w:r>
        <w:rPr>
          <w:rFonts w:hint="eastAsia" w:ascii="仿宋_GB2312" w:eastAsia="仿宋_GB2312"/>
          <w:sz w:val="32"/>
          <w:szCs w:val="32"/>
          <w:lang w:val="en-US" w:eastAsia="zh-CN"/>
        </w:rPr>
        <w:t>回顾性分析不同年龄儿童尺桡骨正侧位片上尺桡骨长度的比值范围；</w:t>
      </w:r>
    </w:p>
    <w:p>
      <w:pPr>
        <w:numPr>
          <w:ilvl w:val="0"/>
          <w:numId w:val="6"/>
        </w:numPr>
        <w:ind w:left="0" w:leftChars="0" w:firstLine="0" w:firstLineChars="0"/>
        <w:rPr>
          <w:rFonts w:hint="eastAsia" w:ascii="仿宋_GB2312" w:eastAsia="仿宋_GB2312"/>
          <w:sz w:val="32"/>
          <w:szCs w:val="32"/>
        </w:rPr>
      </w:pPr>
      <w:r>
        <w:rPr>
          <w:rFonts w:hint="eastAsia" w:ascii="仿宋_GB2312" w:eastAsia="仿宋_GB2312"/>
          <w:sz w:val="32"/>
          <w:szCs w:val="32"/>
          <w:lang w:val="en-US" w:eastAsia="zh-CN"/>
        </w:rPr>
        <w:t>对比不同年龄的儿童尺桡骨正侧位片，确定一种适合所有儿童尺桡骨长度的测量方法；</w:t>
      </w:r>
    </w:p>
    <w:p>
      <w:pPr>
        <w:numPr>
          <w:ilvl w:val="0"/>
          <w:numId w:val="0"/>
        </w:numPr>
        <w:ind w:leftChars="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探索尺桡骨长度的比值范围在孟氏骨折、前臂畸形等疾病中的指导作用，</w:t>
      </w:r>
      <w:r>
        <w:rPr>
          <w:rFonts w:hint="eastAsia" w:ascii="仿宋_GB2312" w:eastAsia="仿宋_GB2312"/>
          <w:sz w:val="32"/>
          <w:szCs w:val="32"/>
        </w:rPr>
        <w:t>为</w:t>
      </w:r>
      <w:r>
        <w:rPr>
          <w:rFonts w:hint="eastAsia" w:ascii="仿宋_GB2312" w:eastAsia="仿宋_GB2312"/>
          <w:sz w:val="32"/>
          <w:szCs w:val="32"/>
          <w:lang w:val="en-US" w:eastAsia="zh-CN"/>
        </w:rPr>
        <w:t>前臂的骨延长和重建</w:t>
      </w:r>
      <w:r>
        <w:rPr>
          <w:rFonts w:hint="eastAsia" w:ascii="仿宋_GB2312" w:eastAsia="仿宋_GB2312"/>
          <w:sz w:val="32"/>
          <w:szCs w:val="32"/>
        </w:rPr>
        <w:t>提供新思路和重要参考。</w:t>
      </w:r>
    </w:p>
    <w:p>
      <w:pPr>
        <w:rPr>
          <w:rFonts w:hint="eastAsia" w:ascii="仿宋_GB2312" w:eastAsia="仿宋_GB2312"/>
          <w:b/>
          <w:sz w:val="32"/>
          <w:szCs w:val="32"/>
        </w:rPr>
      </w:pPr>
      <w:r>
        <w:rPr>
          <w:rFonts w:hint="eastAsia" w:ascii="仿宋_GB2312" w:eastAsia="仿宋_GB2312"/>
          <w:b/>
          <w:sz w:val="32"/>
          <w:szCs w:val="32"/>
        </w:rPr>
        <w:t>3、参与单位申报条件：</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放射科有儿童尺桡骨正侧位片存档并可以拷贝数据图像&gt;50例</w:t>
      </w:r>
      <w:r>
        <w:rPr>
          <w:rFonts w:hint="eastAsia" w:ascii="仿宋_GB2312" w:eastAsia="仿宋_GB2312"/>
          <w:sz w:val="32"/>
          <w:szCs w:val="32"/>
        </w:rPr>
        <w:t>。</w:t>
      </w:r>
    </w:p>
    <w:p>
      <w:pPr>
        <w:jc w:val="left"/>
        <w:rPr>
          <w:rFonts w:hint="eastAsia" w:ascii="仿宋_GB2312" w:eastAsia="仿宋_GB2312"/>
          <w:sz w:val="32"/>
          <w:szCs w:val="32"/>
        </w:rPr>
      </w:pPr>
    </w:p>
    <w:p>
      <w:pPr>
        <w:jc w:val="left"/>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问题管理加策略在中老年复杂性肝胆管结石患者负性情绪中的干预效果研究</w:t>
      </w:r>
    </w:p>
    <w:p>
      <w:pPr>
        <w:rPr>
          <w:rFonts w:hint="eastAsia" w:ascii="仿宋_GB2312" w:eastAsia="仿宋_GB2312"/>
          <w:sz w:val="32"/>
          <w:szCs w:val="32"/>
        </w:rPr>
      </w:pPr>
      <w:r>
        <w:rPr>
          <w:rFonts w:hint="eastAsia" w:ascii="仿宋_GB2312" w:eastAsia="仿宋_GB2312"/>
          <w:b/>
          <w:sz w:val="32"/>
          <w:szCs w:val="32"/>
        </w:rPr>
        <w:t>1、主要研究目标</w:t>
      </w:r>
      <w:r>
        <w:rPr>
          <w:rFonts w:hint="eastAsia" w:ascii="仿宋_GB2312" w:eastAsia="仿宋_GB2312"/>
          <w:sz w:val="32"/>
          <w:szCs w:val="32"/>
        </w:rPr>
        <w:t>：</w:t>
      </w:r>
    </w:p>
    <w:p>
      <w:pPr>
        <w:rPr>
          <w:rFonts w:hint="eastAsia" w:ascii="仿宋_GB2312" w:eastAsia="仿宋_GB2312"/>
          <w:sz w:val="32"/>
          <w:szCs w:val="32"/>
          <w:lang w:eastAsia="zh-CN"/>
        </w:rPr>
      </w:pPr>
      <w:r>
        <w:rPr>
          <w:rFonts w:hint="eastAsia" w:ascii="仿宋_GB2312" w:eastAsia="仿宋_GB2312"/>
          <w:sz w:val="32"/>
          <w:szCs w:val="32"/>
        </w:rPr>
        <w:t>1）通过问题管理加策略在中老年复杂性肝胆管结石患者中的干预，降低患者的负性情绪，减轻患者的心理负担，提高其生活质量</w:t>
      </w:r>
      <w:r>
        <w:rPr>
          <w:rFonts w:hint="eastAsia" w:ascii="仿宋_GB2312" w:eastAsia="仿宋_GB2312"/>
          <w:sz w:val="32"/>
          <w:szCs w:val="32"/>
          <w:lang w:val="en-US" w:eastAsia="zh-CN"/>
        </w:rPr>
        <w:t>；</w:t>
      </w:r>
    </w:p>
    <w:p>
      <w:pPr>
        <w:rPr>
          <w:rFonts w:hint="eastAsia" w:ascii="仿宋_GB2312" w:eastAsia="仿宋_GB2312"/>
          <w:sz w:val="32"/>
          <w:szCs w:val="32"/>
        </w:rPr>
      </w:pPr>
      <w:r>
        <w:rPr>
          <w:rFonts w:hint="eastAsia" w:ascii="仿宋_GB2312" w:eastAsia="仿宋_GB2312"/>
          <w:sz w:val="32"/>
          <w:szCs w:val="32"/>
        </w:rPr>
        <w:t>2）比较常规和简化的问题管理加策略在中老年复杂性肝胆管结石患者负性情绪中的干预效果。</w:t>
      </w:r>
    </w:p>
    <w:p>
      <w:pPr>
        <w:rPr>
          <w:rFonts w:hint="eastAsia"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主要研究内容：</w:t>
      </w:r>
    </w:p>
    <w:p>
      <w:pPr>
        <w:ind w:firstLine="640" w:firstLineChars="200"/>
        <w:rPr>
          <w:rFonts w:ascii="仿宋_GB2312" w:eastAsia="仿宋_GB2312"/>
          <w:sz w:val="32"/>
          <w:szCs w:val="32"/>
        </w:rPr>
      </w:pPr>
      <w:r>
        <w:rPr>
          <w:rFonts w:hint="eastAsia" w:ascii="仿宋_GB2312" w:eastAsia="仿宋_GB2312"/>
          <w:sz w:val="32"/>
          <w:szCs w:val="32"/>
        </w:rPr>
        <w:t>采用非同期对照设计，选取2023年1月</w:t>
      </w:r>
      <w:r>
        <w:rPr>
          <w:rFonts w:hint="eastAsia" w:ascii="仿宋_GB2312" w:eastAsia="仿宋_GB2312"/>
          <w:sz w:val="32"/>
          <w:szCs w:val="32"/>
          <w:lang w:val="en-US" w:eastAsia="zh-CN"/>
        </w:rPr>
        <w:t>2024年12月，湖南省二级</w:t>
      </w:r>
      <w:r>
        <w:rPr>
          <w:rFonts w:hint="eastAsia" w:ascii="仿宋_GB2312" w:eastAsia="仿宋_GB2312"/>
          <w:sz w:val="32"/>
          <w:szCs w:val="32"/>
        </w:rPr>
        <w:t>甲</w:t>
      </w:r>
      <w:r>
        <w:rPr>
          <w:rFonts w:hint="eastAsia" w:ascii="仿宋_GB2312" w:eastAsia="仿宋_GB2312"/>
          <w:sz w:val="32"/>
          <w:szCs w:val="32"/>
          <w:lang w:val="en-US" w:eastAsia="zh-CN"/>
        </w:rPr>
        <w:t>等</w:t>
      </w:r>
      <w:r>
        <w:rPr>
          <w:rFonts w:hint="eastAsia" w:ascii="仿宋_GB2312" w:eastAsia="仿宋_GB2312"/>
          <w:sz w:val="32"/>
          <w:szCs w:val="32"/>
        </w:rPr>
        <w:t>医院符合纳排标准的</w:t>
      </w:r>
      <w:r>
        <w:rPr>
          <w:rFonts w:hint="eastAsia" w:ascii="仿宋_GB2312" w:eastAsia="仿宋_GB2312"/>
          <w:bCs/>
          <w:sz w:val="32"/>
          <w:szCs w:val="32"/>
        </w:rPr>
        <w:t>中老年复杂性肝胆管结石患者</w:t>
      </w:r>
      <w:r>
        <w:rPr>
          <w:rFonts w:hint="eastAsia" w:ascii="仿宋_GB2312" w:eastAsia="仿宋_GB2312"/>
          <w:bCs/>
          <w:sz w:val="32"/>
          <w:szCs w:val="32"/>
          <w:lang w:val="en-US" w:eastAsia="zh-CN"/>
        </w:rPr>
        <w:t>为研究对象</w:t>
      </w:r>
      <w:r>
        <w:rPr>
          <w:rFonts w:hint="eastAsia" w:ascii="仿宋_GB2312" w:eastAsia="仿宋_GB2312"/>
          <w:sz w:val="32"/>
          <w:szCs w:val="32"/>
        </w:rPr>
        <w:t>。2023年1～</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default" w:ascii="仿宋_GB2312" w:eastAsia="仿宋_GB2312"/>
          <w:sz w:val="32"/>
          <w:szCs w:val="32"/>
        </w:rPr>
        <w:t>、</w:t>
      </w:r>
      <w:r>
        <w:rPr>
          <w:rFonts w:hint="eastAsia" w:ascii="仿宋_GB2312" w:eastAsia="仿宋_GB2312"/>
          <w:sz w:val="32"/>
          <w:szCs w:val="32"/>
          <w:lang w:val="en-US" w:eastAsia="zh-CN"/>
        </w:rPr>
        <w:t>2024年1</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月的</w:t>
      </w:r>
      <w:r>
        <w:rPr>
          <w:rFonts w:hint="eastAsia" w:ascii="仿宋_GB2312" w:eastAsia="仿宋_GB2312"/>
          <w:bCs/>
          <w:sz w:val="32"/>
          <w:szCs w:val="32"/>
        </w:rPr>
        <w:t>中老年复杂性肝胆管结石患者</w:t>
      </w:r>
      <w:r>
        <w:rPr>
          <w:rFonts w:hint="eastAsia" w:ascii="仿宋_GB2312" w:eastAsia="仿宋_GB2312"/>
          <w:sz w:val="32"/>
          <w:szCs w:val="32"/>
          <w:lang w:val="en-US" w:eastAsia="zh-Hans"/>
        </w:rPr>
        <w:t>分别作为对照组</w:t>
      </w:r>
      <w:r>
        <w:rPr>
          <w:rFonts w:hint="default" w:ascii="仿宋_GB2312" w:eastAsia="仿宋_GB2312"/>
          <w:sz w:val="32"/>
          <w:szCs w:val="32"/>
          <w:lang w:eastAsia="zh-Hans"/>
        </w:rPr>
        <w:t>、</w:t>
      </w:r>
      <w:r>
        <w:rPr>
          <w:rFonts w:hint="eastAsia" w:ascii="仿宋_GB2312" w:eastAsia="仿宋_GB2312"/>
          <w:sz w:val="32"/>
          <w:szCs w:val="32"/>
          <w:lang w:val="en-US" w:eastAsia="zh-Hans"/>
        </w:rPr>
        <w:t>试验组</w:t>
      </w:r>
      <w:r>
        <w:rPr>
          <w:rFonts w:hint="default" w:ascii="仿宋_GB2312" w:eastAsia="仿宋_GB2312"/>
          <w:sz w:val="32"/>
          <w:szCs w:val="32"/>
          <w:lang w:eastAsia="zh-Hans"/>
        </w:rPr>
        <w:t>。</w:t>
      </w:r>
      <w:r>
        <w:rPr>
          <w:rFonts w:hint="eastAsia" w:ascii="仿宋_GB2312" w:eastAsia="仿宋_GB2312"/>
          <w:sz w:val="32"/>
          <w:szCs w:val="32"/>
        </w:rPr>
        <w:t>对照组采取常规心理护理，试验组在常规心理护理的基础上，采取问题管理加策略进行干预。试验组分为两个亚组，亚组1在常规心理护理的基础上，按常规问题管理加的4个策略依次完成4次干预；亚组2在常规心理护理的基础上，按简化的问题管理加策略（根据负性情绪调查量表各维度得分最高的两个维度，选择对应的策略）进行1-2干预。从而评价试验组和对照组之间、以及试验组亚组之间干预前后患者负性情绪、心理负担和生活质量的干预效果，以及常规和简化的问题管理加策略的效果差异。</w:t>
      </w:r>
    </w:p>
    <w:p>
      <w:pPr>
        <w:rPr>
          <w:rFonts w:hint="eastAsia" w:ascii="仿宋_GB2312" w:eastAsia="仿宋_GB2312"/>
          <w:b/>
          <w:sz w:val="32"/>
          <w:szCs w:val="32"/>
        </w:rPr>
      </w:pPr>
      <w:r>
        <w:rPr>
          <w:rFonts w:hint="eastAsia" w:ascii="仿宋_GB2312" w:eastAsia="仿宋_GB2312"/>
          <w:b/>
          <w:sz w:val="32"/>
          <w:szCs w:val="32"/>
        </w:rPr>
        <w:t>3、参与单位申报条件：</w:t>
      </w:r>
    </w:p>
    <w:p>
      <w:pPr>
        <w:rPr>
          <w:rFonts w:hint="eastAsia" w:ascii="仿宋_GB2312" w:eastAsia="仿宋_GB2312"/>
          <w:bCs/>
          <w:sz w:val="32"/>
          <w:szCs w:val="32"/>
          <w:lang w:val="en-US" w:eastAsia="zh-CN"/>
        </w:rPr>
      </w:pPr>
      <w:r>
        <w:rPr>
          <w:rFonts w:hint="eastAsia" w:ascii="仿宋_GB2312" w:eastAsia="仿宋_GB2312"/>
          <w:bCs/>
          <w:sz w:val="32"/>
          <w:szCs w:val="32"/>
        </w:rPr>
        <w:t>1）本项目申报单位相应科室护士有意愿学习</w:t>
      </w:r>
      <w:r>
        <w:rPr>
          <w:rFonts w:hint="eastAsia" w:ascii="仿宋_GB2312" w:eastAsia="仿宋_GB2312"/>
          <w:bCs/>
          <w:sz w:val="32"/>
          <w:szCs w:val="32"/>
          <w:lang w:val="en-US" w:eastAsia="zh-CN"/>
        </w:rPr>
        <w:t>并开展</w:t>
      </w:r>
      <w:r>
        <w:rPr>
          <w:rFonts w:hint="eastAsia" w:ascii="仿宋_GB2312" w:eastAsia="仿宋_GB2312"/>
          <w:bCs/>
          <w:sz w:val="32"/>
          <w:szCs w:val="32"/>
        </w:rPr>
        <w:t>问题管理加策略</w:t>
      </w:r>
      <w:r>
        <w:rPr>
          <w:rFonts w:hint="eastAsia" w:ascii="仿宋_GB2312" w:eastAsia="仿宋_GB2312"/>
          <w:bCs/>
          <w:sz w:val="32"/>
          <w:szCs w:val="32"/>
          <w:lang w:val="en-US" w:eastAsia="zh-CN"/>
        </w:rPr>
        <w:t>；</w:t>
      </w:r>
    </w:p>
    <w:p>
      <w:pPr>
        <w:rPr>
          <w:rFonts w:hint="eastAsia" w:ascii="仿宋_GB2312" w:eastAsia="仿宋_GB2312"/>
          <w:bCs/>
          <w:sz w:val="32"/>
          <w:szCs w:val="32"/>
        </w:rPr>
      </w:pPr>
      <w:r>
        <w:rPr>
          <w:rFonts w:hint="eastAsia" w:ascii="仿宋_GB2312" w:eastAsia="仿宋_GB2312"/>
          <w:bCs/>
          <w:sz w:val="32"/>
          <w:szCs w:val="32"/>
        </w:rPr>
        <w:t>2）</w:t>
      </w:r>
      <w:r>
        <w:rPr>
          <w:rFonts w:hint="eastAsia" w:ascii="仿宋_GB2312" w:eastAsia="仿宋_GB2312"/>
          <w:b w:val="0"/>
          <w:bCs/>
          <w:sz w:val="32"/>
          <w:szCs w:val="32"/>
          <w:lang w:val="en-US" w:eastAsia="zh-Hans"/>
        </w:rPr>
        <w:t>参与</w:t>
      </w:r>
      <w:r>
        <w:rPr>
          <w:rFonts w:hint="eastAsia" w:ascii="仿宋_GB2312" w:eastAsia="仿宋_GB2312"/>
          <w:b w:val="0"/>
          <w:bCs/>
          <w:sz w:val="32"/>
          <w:szCs w:val="32"/>
          <w:lang w:val="en-US" w:eastAsia="zh-CN"/>
        </w:rPr>
        <w:t>单位</w:t>
      </w:r>
      <w:r>
        <w:rPr>
          <w:rFonts w:hint="eastAsia" w:ascii="仿宋_GB2312" w:eastAsia="仿宋_GB2312"/>
          <w:bCs/>
          <w:sz w:val="32"/>
          <w:szCs w:val="32"/>
        </w:rPr>
        <w:t>中老年复杂性肝胆管结石患者病例</w:t>
      </w:r>
      <w:r>
        <w:rPr>
          <w:rFonts w:hint="default" w:ascii="仿宋_GB2312" w:eastAsia="仿宋_GB2312"/>
          <w:sz w:val="32"/>
          <w:szCs w:val="32"/>
          <w:lang w:eastAsia="zh-Hans"/>
        </w:rPr>
        <w:t>&gt;5</w:t>
      </w:r>
      <w:r>
        <w:rPr>
          <w:rFonts w:hint="eastAsia" w:ascii="仿宋_GB2312" w:eastAsia="仿宋_GB2312"/>
          <w:sz w:val="32"/>
          <w:szCs w:val="32"/>
          <w:lang w:val="en-US" w:eastAsia="zh-Hans"/>
        </w:rPr>
        <w:t>例</w:t>
      </w:r>
      <w:r>
        <w:rPr>
          <w:rFonts w:hint="default" w:ascii="仿宋_GB2312" w:eastAsia="仿宋_GB2312"/>
          <w:sz w:val="32"/>
          <w:szCs w:val="32"/>
        </w:rPr>
        <w:t>/</w:t>
      </w:r>
      <w:r>
        <w:rPr>
          <w:rFonts w:hint="eastAsia" w:ascii="仿宋_GB2312" w:eastAsia="仿宋_GB2312"/>
          <w:sz w:val="32"/>
          <w:szCs w:val="32"/>
          <w:lang w:val="en-US" w:eastAsia="zh-Hans"/>
        </w:rPr>
        <w:t>月</w:t>
      </w:r>
      <w:r>
        <w:rPr>
          <w:rFonts w:hint="eastAsia" w:ascii="仿宋_GB2312" w:eastAsia="仿宋_GB2312"/>
          <w:sz w:val="32"/>
          <w:szCs w:val="32"/>
        </w:rPr>
        <w:t>，能为本研究提供足够的样本量。</w:t>
      </w:r>
    </w:p>
    <w:p>
      <w:pPr>
        <w:rPr>
          <w:rFonts w:hint="eastAsia" w:ascii="仿宋_GB2312" w:eastAsia="仿宋_GB2312"/>
          <w:bCs/>
          <w:sz w:val="32"/>
          <w:szCs w:val="32"/>
        </w:rPr>
      </w:pPr>
    </w:p>
    <w:p>
      <w:pPr>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情绪释放疗法对中老年全膝关节置换术后患者疼痛灾难化的干预效果研究</w:t>
      </w:r>
    </w:p>
    <w:p>
      <w:pPr>
        <w:rPr>
          <w:rFonts w:hint="eastAsia" w:ascii="仿宋_GB2312" w:eastAsia="仿宋_GB2312"/>
          <w:sz w:val="32"/>
          <w:szCs w:val="32"/>
        </w:rPr>
      </w:pPr>
      <w:r>
        <w:rPr>
          <w:rFonts w:hint="eastAsia" w:ascii="仿宋_GB2312" w:eastAsia="仿宋_GB2312"/>
          <w:b/>
          <w:sz w:val="32"/>
          <w:szCs w:val="32"/>
        </w:rPr>
        <w:t>1、主要研究目标</w:t>
      </w:r>
      <w:r>
        <w:rPr>
          <w:rFonts w:hint="eastAsia" w:ascii="仿宋_GB2312" w:eastAsia="仿宋_GB2312"/>
          <w:sz w:val="32"/>
          <w:szCs w:val="32"/>
        </w:rPr>
        <w:t>：</w:t>
      </w:r>
      <w:r>
        <w:rPr>
          <w:rFonts w:hint="eastAsia" w:ascii="仿宋_GB2312" w:eastAsia="仿宋_GB2312"/>
          <w:sz w:val="32"/>
          <w:szCs w:val="32"/>
          <w:lang w:val="en-US" w:eastAsia="zh-Hans"/>
        </w:rPr>
        <w:t>采用情绪释放疗法从负性情绪、认知层面对中老年全膝关节置换术后患者进行干预，评价该疗法的干预效果。</w:t>
      </w:r>
    </w:p>
    <w:p>
      <w:pPr>
        <w:rPr>
          <w:rFonts w:hint="default" w:ascii="仿宋_GB2312" w:eastAsia="仿宋_GB2312"/>
          <w:sz w:val="32"/>
          <w:szCs w:val="32"/>
          <w:lang w:val="en-US" w:eastAsia="zh-Hans"/>
        </w:rPr>
      </w:pPr>
      <w:r>
        <w:rPr>
          <w:rFonts w:ascii="仿宋_GB2312" w:eastAsia="仿宋_GB2312"/>
          <w:b/>
          <w:sz w:val="32"/>
          <w:szCs w:val="32"/>
        </w:rPr>
        <w:t>2、</w:t>
      </w:r>
      <w:r>
        <w:rPr>
          <w:rFonts w:hint="eastAsia" w:ascii="仿宋_GB2312" w:eastAsia="仿宋_GB2312"/>
          <w:b/>
          <w:sz w:val="32"/>
          <w:szCs w:val="32"/>
        </w:rPr>
        <w:t>主要研究内容：</w:t>
      </w:r>
      <w:r>
        <w:rPr>
          <w:rFonts w:hint="eastAsia" w:ascii="仿宋_GB2312" w:eastAsia="仿宋_GB2312"/>
          <w:sz w:val="32"/>
          <w:szCs w:val="32"/>
        </w:rPr>
        <w:t>采用非同期对照设计，选取2023年1月</w:t>
      </w:r>
      <w:r>
        <w:rPr>
          <w:rFonts w:hint="eastAsia" w:ascii="仿宋_GB2312" w:eastAsia="仿宋_GB2312"/>
          <w:sz w:val="32"/>
          <w:szCs w:val="32"/>
          <w:lang w:val="en-US" w:eastAsia="zh-CN"/>
        </w:rPr>
        <w:t>2024年12月，湖南省二级</w:t>
      </w:r>
      <w:r>
        <w:rPr>
          <w:rFonts w:hint="eastAsia" w:ascii="仿宋_GB2312" w:eastAsia="仿宋_GB2312"/>
          <w:sz w:val="32"/>
          <w:szCs w:val="32"/>
        </w:rPr>
        <w:t>甲</w:t>
      </w:r>
      <w:r>
        <w:rPr>
          <w:rFonts w:hint="eastAsia" w:ascii="仿宋_GB2312" w:eastAsia="仿宋_GB2312"/>
          <w:sz w:val="32"/>
          <w:szCs w:val="32"/>
          <w:lang w:val="en-US" w:eastAsia="zh-CN"/>
        </w:rPr>
        <w:t>等</w:t>
      </w:r>
      <w:r>
        <w:rPr>
          <w:rFonts w:hint="eastAsia" w:ascii="仿宋_GB2312" w:eastAsia="仿宋_GB2312"/>
          <w:sz w:val="32"/>
          <w:szCs w:val="32"/>
        </w:rPr>
        <w:t>医院符合纳排标准的全膝关节置换术后疼痛灾难化患者为研究对象。2023年1～</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default" w:ascii="仿宋_GB2312" w:eastAsia="仿宋_GB2312"/>
          <w:sz w:val="32"/>
          <w:szCs w:val="32"/>
        </w:rPr>
        <w:t>、</w:t>
      </w:r>
      <w:r>
        <w:rPr>
          <w:rFonts w:hint="eastAsia" w:ascii="仿宋_GB2312" w:eastAsia="仿宋_GB2312"/>
          <w:sz w:val="32"/>
          <w:szCs w:val="32"/>
          <w:lang w:val="en-US" w:eastAsia="zh-CN"/>
        </w:rPr>
        <w:t>2024年1</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月的全膝关节置换术后疼痛灾难化患者</w:t>
      </w:r>
      <w:r>
        <w:rPr>
          <w:rFonts w:hint="eastAsia" w:ascii="仿宋_GB2312" w:eastAsia="仿宋_GB2312"/>
          <w:sz w:val="32"/>
          <w:szCs w:val="32"/>
          <w:lang w:val="en-US" w:eastAsia="zh-Hans"/>
        </w:rPr>
        <w:t>分别作为对照组</w:t>
      </w:r>
      <w:r>
        <w:rPr>
          <w:rFonts w:hint="default" w:ascii="仿宋_GB2312" w:eastAsia="仿宋_GB2312"/>
          <w:sz w:val="32"/>
          <w:szCs w:val="32"/>
          <w:lang w:eastAsia="zh-Hans"/>
        </w:rPr>
        <w:t>、</w:t>
      </w:r>
      <w:r>
        <w:rPr>
          <w:rFonts w:hint="eastAsia" w:ascii="仿宋_GB2312" w:eastAsia="仿宋_GB2312"/>
          <w:sz w:val="32"/>
          <w:szCs w:val="32"/>
          <w:lang w:val="en-US" w:eastAsia="zh-Hans"/>
        </w:rPr>
        <w:t>试验组</w:t>
      </w:r>
      <w:r>
        <w:rPr>
          <w:rFonts w:hint="default" w:ascii="仿宋_GB2312" w:eastAsia="仿宋_GB2312"/>
          <w:sz w:val="32"/>
          <w:szCs w:val="32"/>
          <w:lang w:eastAsia="zh-Hans"/>
        </w:rPr>
        <w:t>。</w:t>
      </w:r>
      <w:r>
        <w:rPr>
          <w:rFonts w:hint="eastAsia" w:ascii="仿宋_GB2312" w:eastAsia="仿宋_GB2312"/>
          <w:sz w:val="32"/>
          <w:szCs w:val="32"/>
        </w:rPr>
        <w:t>对照组给予常规护理，试验组在对照组的基础上，</w:t>
      </w:r>
      <w:r>
        <w:rPr>
          <w:rFonts w:hint="eastAsia" w:ascii="仿宋_GB2312" w:eastAsia="仿宋_GB2312"/>
          <w:sz w:val="32"/>
          <w:szCs w:val="32"/>
          <w:lang w:val="en-US" w:eastAsia="zh-Hans"/>
        </w:rPr>
        <w:t>加</w:t>
      </w:r>
      <w:r>
        <w:rPr>
          <w:rFonts w:hint="eastAsia" w:ascii="仿宋_GB2312" w:eastAsia="仿宋_GB2312"/>
          <w:sz w:val="32"/>
          <w:szCs w:val="32"/>
        </w:rPr>
        <w:t>用</w:t>
      </w:r>
      <w:r>
        <w:rPr>
          <w:rFonts w:hint="eastAsia" w:ascii="仿宋_GB2312" w:eastAsia="仿宋_GB2312"/>
          <w:sz w:val="32"/>
          <w:szCs w:val="32"/>
          <w:lang w:val="en-US" w:eastAsia="zh-Hans"/>
        </w:rPr>
        <w:t>情绪释放疗法</w:t>
      </w:r>
      <w:r>
        <w:rPr>
          <w:rFonts w:hint="eastAsia" w:ascii="仿宋_GB2312" w:eastAsia="仿宋_GB2312"/>
          <w:sz w:val="32"/>
          <w:szCs w:val="32"/>
        </w:rPr>
        <w:t>，为期4周，分别于入院时、术后第1周、1个月从疼痛灾难化、疼痛、肢体功能、皮质醇、白介素水平等方面进行评估，探讨情绪释放疗法对中老年</w:t>
      </w:r>
      <w:r>
        <w:rPr>
          <w:rFonts w:hint="eastAsia" w:ascii="仿宋_GB2312" w:eastAsia="仿宋_GB2312"/>
          <w:sz w:val="32"/>
          <w:szCs w:val="32"/>
          <w:lang w:val="en-US" w:eastAsia="zh-Hans"/>
        </w:rPr>
        <w:t>全膝关节置换</w:t>
      </w:r>
      <w:r>
        <w:rPr>
          <w:rFonts w:hint="eastAsia" w:ascii="仿宋_GB2312" w:eastAsia="仿宋_GB2312"/>
          <w:sz w:val="32"/>
          <w:szCs w:val="32"/>
        </w:rPr>
        <w:t>患者术后疼痛灾难化的干预效果。</w:t>
      </w:r>
    </w:p>
    <w:p>
      <w:pPr>
        <w:rPr>
          <w:rFonts w:hint="eastAsia" w:ascii="仿宋_GB2312" w:eastAsia="仿宋_GB2312"/>
          <w:b/>
          <w:sz w:val="32"/>
          <w:szCs w:val="32"/>
        </w:rPr>
      </w:pPr>
      <w:r>
        <w:rPr>
          <w:rFonts w:hint="eastAsia" w:ascii="仿宋_GB2312" w:eastAsia="仿宋_GB2312"/>
          <w:b/>
          <w:sz w:val="32"/>
          <w:szCs w:val="32"/>
        </w:rPr>
        <w:t>3、参与单位申报条件：</w:t>
      </w:r>
    </w:p>
    <w:p>
      <w:pPr>
        <w:rPr>
          <w:rFonts w:hint="eastAsia" w:ascii="仿宋_GB2312" w:eastAsia="仿宋_GB2312"/>
          <w:sz w:val="32"/>
          <w:szCs w:val="32"/>
        </w:rPr>
      </w:pPr>
      <w:r>
        <w:rPr>
          <w:rFonts w:hint="default" w:ascii="仿宋_GB2312" w:eastAsia="仿宋_GB2312"/>
          <w:b w:val="0"/>
          <w:bCs/>
          <w:sz w:val="32"/>
          <w:szCs w:val="32"/>
        </w:rPr>
        <w:t>1）</w:t>
      </w:r>
      <w:r>
        <w:rPr>
          <w:rFonts w:hint="eastAsia" w:ascii="仿宋_GB2312" w:eastAsia="仿宋_GB2312"/>
          <w:b w:val="0"/>
          <w:bCs/>
          <w:sz w:val="32"/>
          <w:szCs w:val="32"/>
          <w:lang w:val="en-US" w:eastAsia="zh-Hans"/>
        </w:rPr>
        <w:t>参与单位的骨科经</w:t>
      </w:r>
      <w:r>
        <w:rPr>
          <w:rFonts w:hint="eastAsia" w:ascii="仿宋_GB2312" w:eastAsia="仿宋_GB2312"/>
          <w:sz w:val="32"/>
          <w:szCs w:val="32"/>
        </w:rPr>
        <w:t>全膝关节置换术</w:t>
      </w:r>
      <w:r>
        <w:rPr>
          <w:rFonts w:hint="eastAsia" w:ascii="仿宋_GB2312" w:eastAsia="仿宋_GB2312"/>
          <w:sz w:val="32"/>
          <w:szCs w:val="32"/>
          <w:lang w:val="en-US" w:eastAsia="zh-Hans"/>
        </w:rPr>
        <w:t>患者例数</w:t>
      </w:r>
      <w:r>
        <w:rPr>
          <w:rFonts w:hint="default" w:ascii="仿宋_GB2312" w:eastAsia="仿宋_GB2312"/>
          <w:sz w:val="32"/>
          <w:szCs w:val="32"/>
          <w:lang w:eastAsia="zh-Hans"/>
        </w:rPr>
        <w:t>&gt;1</w:t>
      </w:r>
      <w:r>
        <w:rPr>
          <w:rFonts w:hint="eastAsia" w:ascii="仿宋_GB2312" w:eastAsia="仿宋_GB2312"/>
          <w:sz w:val="32"/>
          <w:szCs w:val="32"/>
        </w:rPr>
        <w:t>0</w:t>
      </w:r>
      <w:r>
        <w:rPr>
          <w:rFonts w:hint="eastAsia" w:ascii="仿宋_GB2312" w:eastAsia="仿宋_GB2312"/>
          <w:sz w:val="32"/>
          <w:szCs w:val="32"/>
          <w:lang w:val="en-US" w:eastAsia="zh-Hans"/>
        </w:rPr>
        <w:t>例</w:t>
      </w:r>
      <w:r>
        <w:rPr>
          <w:rFonts w:hint="default" w:ascii="仿宋_GB2312" w:eastAsia="仿宋_GB2312"/>
          <w:sz w:val="32"/>
          <w:szCs w:val="32"/>
        </w:rPr>
        <w:t>/</w:t>
      </w:r>
      <w:r>
        <w:rPr>
          <w:rFonts w:hint="eastAsia" w:ascii="仿宋_GB2312" w:eastAsia="仿宋_GB2312"/>
          <w:sz w:val="32"/>
          <w:szCs w:val="32"/>
          <w:lang w:val="en-US" w:eastAsia="zh-Hans"/>
        </w:rPr>
        <w:t>月</w:t>
      </w:r>
      <w:r>
        <w:rPr>
          <w:rFonts w:hint="eastAsia" w:ascii="仿宋_GB2312" w:eastAsia="仿宋_GB2312"/>
          <w:sz w:val="32"/>
          <w:szCs w:val="32"/>
        </w:rPr>
        <w:t>，能为本研究提供足够的样本量。</w:t>
      </w:r>
    </w:p>
    <w:p>
      <w:pPr>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Hans"/>
        </w:rPr>
        <w:t>参与单位应</w:t>
      </w:r>
      <w:r>
        <w:rPr>
          <w:rFonts w:hint="eastAsia" w:ascii="仿宋_GB2312" w:eastAsia="仿宋_GB2312"/>
          <w:sz w:val="32"/>
          <w:szCs w:val="32"/>
        </w:rPr>
        <w:t>有良好的国内外骨科护理优质资源，有利于项目的开展、且将此研究成果向全省乃至全国推广。</w:t>
      </w:r>
    </w:p>
    <w:p>
      <w:pPr>
        <w:rPr>
          <w:rFonts w:hint="eastAsia" w:ascii="仿宋_GB2312" w:eastAsia="仿宋_GB2312"/>
          <w:bCs/>
          <w:sz w:val="32"/>
          <w:szCs w:val="32"/>
        </w:rPr>
      </w:pPr>
    </w:p>
    <w:p>
      <w:pPr>
        <w:jc w:val="left"/>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围产期抑郁风险预测模型的构建</w:t>
      </w:r>
      <w:r>
        <w:rPr>
          <w:rFonts w:hint="eastAsia" w:ascii="黑体" w:hAnsi="黑体" w:eastAsia="黑体"/>
          <w:sz w:val="32"/>
          <w:szCs w:val="32"/>
          <w:lang w:val="en-US" w:eastAsia="zh-Hans"/>
        </w:rPr>
        <w:t>与实证</w:t>
      </w:r>
      <w:r>
        <w:rPr>
          <w:rFonts w:hint="eastAsia" w:ascii="黑体" w:hAnsi="黑体" w:eastAsia="黑体"/>
          <w:sz w:val="32"/>
          <w:szCs w:val="32"/>
        </w:rPr>
        <w:t>研究</w:t>
      </w:r>
    </w:p>
    <w:p>
      <w:pPr>
        <w:rPr>
          <w:rFonts w:hint="eastAsia" w:ascii="仿宋_GB2312" w:eastAsia="仿宋_GB2312"/>
          <w:sz w:val="32"/>
          <w:szCs w:val="32"/>
        </w:rPr>
      </w:pPr>
      <w:r>
        <w:rPr>
          <w:rFonts w:hint="eastAsia" w:ascii="仿宋_GB2312" w:eastAsia="仿宋_GB2312"/>
          <w:b/>
          <w:sz w:val="32"/>
          <w:szCs w:val="32"/>
        </w:rPr>
        <w:t>1、主要研究目标</w:t>
      </w:r>
      <w:r>
        <w:rPr>
          <w:rFonts w:hint="eastAsia" w:ascii="仿宋_GB2312" w:eastAsia="仿宋_GB2312"/>
          <w:sz w:val="32"/>
          <w:szCs w:val="32"/>
        </w:rPr>
        <w:t>：</w:t>
      </w:r>
      <w:r>
        <w:rPr>
          <w:rFonts w:hint="eastAsia" w:ascii="仿宋_GB2312" w:eastAsia="仿宋_GB2312"/>
          <w:sz w:val="32"/>
          <w:szCs w:val="32"/>
          <w:lang w:val="en-US" w:eastAsia="zh-Hans"/>
        </w:rPr>
        <w:t>采用Logistic回归及人工神经网络构建围产期抑郁风险预测模型</w:t>
      </w:r>
      <w:r>
        <w:rPr>
          <w:rFonts w:hint="default" w:ascii="仿宋_GB2312" w:eastAsia="仿宋_GB2312"/>
          <w:sz w:val="32"/>
          <w:szCs w:val="32"/>
          <w:lang w:eastAsia="zh-Hans"/>
        </w:rPr>
        <w:t>，</w:t>
      </w:r>
      <w:r>
        <w:rPr>
          <w:rFonts w:hint="eastAsia" w:ascii="仿宋_GB2312" w:eastAsia="仿宋_GB2312"/>
          <w:sz w:val="32"/>
          <w:szCs w:val="32"/>
          <w:lang w:val="en-US" w:eastAsia="zh-Hans"/>
        </w:rPr>
        <w:t>并验证模型预测效果</w:t>
      </w:r>
      <w:r>
        <w:rPr>
          <w:rFonts w:hint="eastAsia" w:ascii="仿宋_GB2312" w:eastAsia="仿宋_GB2312"/>
          <w:sz w:val="32"/>
          <w:szCs w:val="32"/>
        </w:rPr>
        <w:t>。</w:t>
      </w:r>
    </w:p>
    <w:p>
      <w:pPr>
        <w:rPr>
          <w:rFonts w:hint="eastAsia"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主要研究内容：</w:t>
      </w:r>
    </w:p>
    <w:p>
      <w:pPr>
        <w:rPr>
          <w:rFonts w:hint="eastAsia" w:ascii="仿宋_GB2312" w:eastAsia="仿宋_GB2312"/>
          <w:sz w:val="32"/>
          <w:szCs w:val="32"/>
          <w:lang w:val="en-US" w:eastAsia="zh-CN"/>
        </w:rPr>
      </w:pPr>
      <w:r>
        <w:rPr>
          <w:rFonts w:hint="eastAsia" w:ascii="仿宋_GB2312" w:eastAsia="仿宋_GB2312"/>
          <w:sz w:val="32"/>
          <w:szCs w:val="32"/>
        </w:rPr>
        <w:t>1）调查围产期女性抑郁现状，分析围产期抑郁的影响因素，建立围产期抑郁预测的Logistic回归模型</w:t>
      </w:r>
      <w:r>
        <w:rPr>
          <w:rFonts w:hint="eastAsia" w:ascii="仿宋_GB2312" w:eastAsia="仿宋_GB2312"/>
          <w:sz w:val="32"/>
          <w:szCs w:val="32"/>
          <w:lang w:val="en-US" w:eastAsia="zh-CN"/>
        </w:rPr>
        <w:t>；</w:t>
      </w:r>
    </w:p>
    <w:p>
      <w:pPr>
        <w:rPr>
          <w:rFonts w:hint="eastAsia" w:ascii="仿宋_GB2312" w:eastAsia="仿宋_GB2312"/>
          <w:sz w:val="32"/>
          <w:szCs w:val="32"/>
          <w:lang w:val="en-US" w:eastAsia="zh-CN"/>
        </w:rPr>
      </w:pPr>
      <w:r>
        <w:rPr>
          <w:rFonts w:hint="eastAsia" w:ascii="仿宋_GB2312" w:eastAsia="仿宋_GB2312"/>
          <w:sz w:val="32"/>
          <w:szCs w:val="32"/>
        </w:rPr>
        <w:t>2）建立基于人工神经网络的围产期抑郁风险预测模型，进行抑郁低、中、高风险分级</w:t>
      </w:r>
      <w:r>
        <w:rPr>
          <w:rFonts w:hint="eastAsia" w:ascii="仿宋_GB2312" w:eastAsia="仿宋_GB2312"/>
          <w:sz w:val="32"/>
          <w:szCs w:val="32"/>
          <w:lang w:val="en-US" w:eastAsia="zh-CN"/>
        </w:rPr>
        <w:t>；</w:t>
      </w:r>
    </w:p>
    <w:p>
      <w:pPr>
        <w:rPr>
          <w:rFonts w:hint="default" w:ascii="仿宋_GB2312" w:eastAsia="仿宋_GB2312"/>
          <w:sz w:val="32"/>
          <w:szCs w:val="32"/>
          <w:lang w:val="en-US" w:eastAsia="zh-Hans"/>
        </w:rPr>
      </w:pPr>
      <w:r>
        <w:rPr>
          <w:rFonts w:hint="default" w:ascii="仿宋_GB2312" w:eastAsia="仿宋_GB2312"/>
          <w:sz w:val="32"/>
          <w:szCs w:val="32"/>
        </w:rPr>
        <w:t>3）</w:t>
      </w:r>
      <w:r>
        <w:rPr>
          <w:rFonts w:hint="eastAsia" w:ascii="仿宋_GB2312" w:eastAsia="仿宋_GB2312"/>
          <w:sz w:val="32"/>
          <w:szCs w:val="32"/>
          <w:lang w:val="en-US" w:eastAsia="zh-Hans"/>
        </w:rPr>
        <w:t>开展多中心调查</w:t>
      </w:r>
      <w:r>
        <w:rPr>
          <w:rFonts w:hint="default" w:ascii="仿宋_GB2312" w:eastAsia="仿宋_GB2312"/>
          <w:sz w:val="32"/>
          <w:szCs w:val="32"/>
          <w:lang w:eastAsia="zh-Hans"/>
        </w:rPr>
        <w:t>，</w:t>
      </w:r>
      <w:r>
        <w:rPr>
          <w:rFonts w:hint="eastAsia" w:ascii="仿宋_GB2312" w:eastAsia="仿宋_GB2312"/>
          <w:sz w:val="32"/>
          <w:szCs w:val="32"/>
          <w:lang w:val="en-US" w:eastAsia="zh-Hans"/>
        </w:rPr>
        <w:t>将新数据分别带入风险预测模型</w:t>
      </w:r>
      <w:r>
        <w:rPr>
          <w:rFonts w:hint="default" w:ascii="仿宋_GB2312" w:eastAsia="仿宋_GB2312"/>
          <w:sz w:val="32"/>
          <w:szCs w:val="32"/>
          <w:lang w:eastAsia="zh-Hans"/>
        </w:rPr>
        <w:t>，</w:t>
      </w:r>
      <w:r>
        <w:rPr>
          <w:rFonts w:hint="eastAsia" w:ascii="仿宋_GB2312" w:eastAsia="仿宋_GB2312"/>
          <w:sz w:val="32"/>
          <w:szCs w:val="32"/>
          <w:lang w:val="en-US" w:eastAsia="zh-Hans"/>
        </w:rPr>
        <w:t>验证其泛化能力,从而为围产期抑郁的早期筛查和防治提供科学依据。</w:t>
      </w:r>
    </w:p>
    <w:p>
      <w:pPr>
        <w:rPr>
          <w:rFonts w:hint="eastAsia" w:ascii="仿宋_GB2312" w:eastAsia="仿宋_GB2312"/>
          <w:b/>
          <w:sz w:val="32"/>
          <w:szCs w:val="32"/>
        </w:rPr>
      </w:pPr>
      <w:r>
        <w:rPr>
          <w:rFonts w:hint="eastAsia" w:ascii="仿宋_GB2312" w:eastAsia="仿宋_GB2312"/>
          <w:b/>
          <w:sz w:val="32"/>
          <w:szCs w:val="32"/>
        </w:rPr>
        <w:t>3、参与单位申报条件：</w:t>
      </w:r>
    </w:p>
    <w:p>
      <w:pPr>
        <w:rPr>
          <w:rFonts w:hint="default" w:ascii="仿宋_GB2312" w:eastAsia="仿宋_GB2312"/>
          <w:sz w:val="32"/>
          <w:szCs w:val="32"/>
          <w:lang w:eastAsia="zh-Hans"/>
        </w:rPr>
      </w:pPr>
      <w:r>
        <w:rPr>
          <w:rFonts w:hint="default" w:ascii="仿宋_GB2312" w:eastAsia="仿宋_GB2312"/>
          <w:b w:val="0"/>
          <w:bCs/>
          <w:sz w:val="32"/>
          <w:szCs w:val="32"/>
        </w:rPr>
        <w:t>1）</w:t>
      </w:r>
      <w:r>
        <w:rPr>
          <w:rFonts w:hint="eastAsia" w:ascii="仿宋_GB2312" w:eastAsia="仿宋_GB2312"/>
          <w:sz w:val="32"/>
          <w:szCs w:val="32"/>
          <w:lang w:val="en-US" w:eastAsia="zh-Hans"/>
        </w:rPr>
        <w:t>参与</w:t>
      </w:r>
      <w:r>
        <w:rPr>
          <w:rFonts w:hint="eastAsia" w:ascii="仿宋_GB2312" w:eastAsia="仿宋_GB2312"/>
          <w:sz w:val="32"/>
          <w:szCs w:val="32"/>
        </w:rPr>
        <w:t>单位</w:t>
      </w:r>
      <w:r>
        <w:rPr>
          <w:rFonts w:hint="eastAsia" w:ascii="仿宋_GB2312" w:eastAsia="仿宋_GB2312"/>
          <w:sz w:val="32"/>
          <w:szCs w:val="32"/>
          <w:lang w:val="en-US" w:eastAsia="zh-Hans"/>
        </w:rPr>
        <w:t>需开设产科门诊</w:t>
      </w:r>
      <w:r>
        <w:rPr>
          <w:rFonts w:hint="default" w:ascii="仿宋_GB2312" w:eastAsia="仿宋_GB2312"/>
          <w:sz w:val="32"/>
          <w:szCs w:val="32"/>
          <w:lang w:eastAsia="zh-Hans"/>
        </w:rPr>
        <w:t>，</w:t>
      </w:r>
      <w:r>
        <w:rPr>
          <w:rFonts w:hint="eastAsia" w:ascii="仿宋_GB2312" w:eastAsia="仿宋_GB2312"/>
          <w:sz w:val="32"/>
          <w:szCs w:val="32"/>
          <w:lang w:val="en-US" w:eastAsia="zh-Hans"/>
        </w:rPr>
        <w:t>分娩量</w:t>
      </w:r>
      <w:r>
        <w:rPr>
          <w:rFonts w:hint="default" w:ascii="仿宋_GB2312" w:eastAsia="仿宋_GB2312"/>
          <w:sz w:val="32"/>
          <w:szCs w:val="32"/>
          <w:lang w:eastAsia="zh-Hans"/>
        </w:rPr>
        <w:t>&gt;1000</w:t>
      </w:r>
      <w:r>
        <w:rPr>
          <w:rFonts w:hint="eastAsia" w:ascii="仿宋_GB2312" w:eastAsia="仿宋_GB2312"/>
          <w:sz w:val="32"/>
          <w:szCs w:val="32"/>
          <w:lang w:val="en-US" w:eastAsia="zh-Hans"/>
        </w:rPr>
        <w:t>人次</w:t>
      </w:r>
      <w:r>
        <w:rPr>
          <w:rFonts w:hint="default" w:ascii="仿宋_GB2312" w:eastAsia="仿宋_GB2312"/>
          <w:sz w:val="32"/>
          <w:szCs w:val="32"/>
          <w:lang w:eastAsia="zh-Hans"/>
        </w:rPr>
        <w:t>/</w:t>
      </w:r>
      <w:r>
        <w:rPr>
          <w:rFonts w:hint="eastAsia" w:ascii="仿宋_GB2312" w:eastAsia="仿宋_GB2312"/>
          <w:sz w:val="32"/>
          <w:szCs w:val="32"/>
          <w:lang w:val="en-US" w:eastAsia="zh-Hans"/>
        </w:rPr>
        <w:t>年</w:t>
      </w:r>
      <w:r>
        <w:rPr>
          <w:rFonts w:hint="default" w:ascii="仿宋_GB2312" w:eastAsia="仿宋_GB2312"/>
          <w:sz w:val="32"/>
          <w:szCs w:val="32"/>
          <w:lang w:eastAsia="zh-Hans"/>
        </w:rPr>
        <w:t>，</w:t>
      </w:r>
      <w:r>
        <w:rPr>
          <w:rFonts w:hint="eastAsia" w:ascii="仿宋_GB2312" w:eastAsia="仿宋_GB2312"/>
          <w:sz w:val="32"/>
          <w:szCs w:val="32"/>
          <w:lang w:val="en-US" w:eastAsia="zh-Hans"/>
        </w:rPr>
        <w:t>能</w:t>
      </w:r>
      <w:r>
        <w:rPr>
          <w:rFonts w:hint="eastAsia" w:ascii="仿宋_GB2312" w:eastAsia="仿宋_GB2312"/>
          <w:sz w:val="32"/>
          <w:szCs w:val="32"/>
        </w:rPr>
        <w:t>为研究提供</w:t>
      </w:r>
      <w:r>
        <w:rPr>
          <w:rFonts w:hint="eastAsia" w:ascii="仿宋_GB2312" w:eastAsia="仿宋_GB2312"/>
          <w:sz w:val="32"/>
          <w:szCs w:val="32"/>
          <w:lang w:val="en-US" w:eastAsia="zh-Hans"/>
        </w:rPr>
        <w:t>足够样本来源</w:t>
      </w:r>
      <w:r>
        <w:rPr>
          <w:rFonts w:hint="default" w:ascii="仿宋_GB2312" w:eastAsia="仿宋_GB2312"/>
          <w:sz w:val="32"/>
          <w:szCs w:val="32"/>
          <w:lang w:eastAsia="zh-Hans"/>
        </w:rPr>
        <w:t>；</w:t>
      </w:r>
    </w:p>
    <w:p>
      <w:pPr>
        <w:rPr>
          <w:rFonts w:hint="default" w:ascii="仿宋_GB2312" w:eastAsia="仿宋_GB2312"/>
          <w:sz w:val="32"/>
          <w:szCs w:val="32"/>
          <w:lang w:eastAsia="zh-Hans"/>
        </w:rPr>
      </w:pPr>
      <w:r>
        <w:rPr>
          <w:rFonts w:hint="default" w:ascii="仿宋_GB2312" w:eastAsia="仿宋_GB2312"/>
          <w:sz w:val="32"/>
          <w:szCs w:val="32"/>
          <w:lang w:eastAsia="zh-Hans"/>
        </w:rPr>
        <w:t>2）</w:t>
      </w:r>
      <w:r>
        <w:rPr>
          <w:rFonts w:hint="eastAsia" w:ascii="仿宋_GB2312" w:eastAsia="仿宋_GB2312"/>
          <w:sz w:val="32"/>
          <w:szCs w:val="32"/>
          <w:lang w:val="en-US" w:eastAsia="zh-Hans"/>
        </w:rPr>
        <w:t>参与单位的产科需有成熟的产前</w:t>
      </w:r>
      <w:r>
        <w:rPr>
          <w:rFonts w:hint="default" w:ascii="仿宋_GB2312" w:eastAsia="仿宋_GB2312"/>
          <w:sz w:val="32"/>
          <w:szCs w:val="32"/>
          <w:lang w:eastAsia="zh-Hans"/>
        </w:rPr>
        <w:t>、</w:t>
      </w:r>
      <w:r>
        <w:rPr>
          <w:rFonts w:hint="eastAsia" w:ascii="仿宋_GB2312" w:eastAsia="仿宋_GB2312"/>
          <w:sz w:val="32"/>
          <w:szCs w:val="32"/>
          <w:lang w:val="en-US" w:eastAsia="zh-Hans"/>
        </w:rPr>
        <w:t>产后随访条件</w:t>
      </w:r>
      <w:r>
        <w:rPr>
          <w:rFonts w:hint="default" w:ascii="仿宋_GB2312" w:eastAsia="仿宋_GB2312"/>
          <w:sz w:val="32"/>
          <w:szCs w:val="32"/>
          <w:lang w:eastAsia="zh-Hans"/>
        </w:rPr>
        <w:t>，</w:t>
      </w:r>
      <w:r>
        <w:rPr>
          <w:rFonts w:hint="eastAsia" w:ascii="仿宋_GB2312" w:eastAsia="仿宋_GB2312"/>
          <w:sz w:val="32"/>
          <w:szCs w:val="32"/>
          <w:lang w:val="en-US" w:eastAsia="zh-Hans"/>
        </w:rPr>
        <w:t>便于对研究对象进行追踪调查</w:t>
      </w:r>
      <w:r>
        <w:rPr>
          <w:rFonts w:hint="default" w:ascii="仿宋_GB2312" w:eastAsia="仿宋_GB2312"/>
          <w:sz w:val="32"/>
          <w:szCs w:val="32"/>
          <w:lang w:eastAsia="zh-Hans"/>
        </w:rPr>
        <w:t>。</w:t>
      </w:r>
    </w:p>
    <w:p>
      <w:pPr>
        <w:rPr>
          <w:rFonts w:hint="default" w:ascii="仿宋_GB2312" w:eastAsia="仿宋_GB2312"/>
          <w:sz w:val="32"/>
          <w:szCs w:val="32"/>
          <w:lang w:eastAsia="zh-Hans"/>
        </w:rPr>
      </w:pPr>
    </w:p>
    <w:p>
      <w:pPr>
        <w:jc w:val="both"/>
        <w:rPr>
          <w:rFonts w:hint="eastAsia" w:ascii="黑体" w:hAnsi="黑体" w:eastAsia="黑体"/>
          <w:sz w:val="32"/>
          <w:szCs w:val="32"/>
        </w:rPr>
      </w:pPr>
      <w:r>
        <w:rPr>
          <w:rFonts w:hint="eastAsia" w:ascii="黑体" w:hAnsi="黑体" w:eastAsia="黑体"/>
          <w:sz w:val="32"/>
          <w:szCs w:val="32"/>
          <w:lang w:val="en-US" w:eastAsia="zh-CN"/>
        </w:rPr>
        <w:t>六</w:t>
      </w:r>
      <w:bookmarkStart w:id="0" w:name="_GoBack"/>
      <w:bookmarkEnd w:id="0"/>
      <w:r>
        <w:rPr>
          <w:rFonts w:hint="eastAsia" w:ascii="黑体" w:hAnsi="黑体" w:eastAsia="黑体"/>
          <w:sz w:val="32"/>
          <w:szCs w:val="32"/>
          <w:lang w:val="en-US" w:eastAsia="zh-CN"/>
        </w:rPr>
        <w:t>、</w:t>
      </w:r>
      <w:r>
        <w:rPr>
          <w:rFonts w:hint="eastAsia" w:ascii="黑体" w:hAnsi="黑体" w:eastAsia="黑体"/>
          <w:sz w:val="32"/>
          <w:szCs w:val="32"/>
          <w:lang w:eastAsia="zh-CN"/>
        </w:rPr>
        <w:t>“</w:t>
      </w:r>
      <w:r>
        <w:rPr>
          <w:rFonts w:hint="eastAsia" w:ascii="黑体" w:hAnsi="黑体" w:eastAsia="黑体"/>
          <w:sz w:val="32"/>
          <w:szCs w:val="32"/>
          <w:lang w:val="en-US" w:eastAsia="zh-CN"/>
        </w:rPr>
        <w:t>团体问题管理加”在改善乳腺癌术后化疗患者焦虑、抑郁中的干预研究</w:t>
      </w:r>
    </w:p>
    <w:p>
      <w:pPr>
        <w:rPr>
          <w:rFonts w:hint="eastAsia" w:ascii="仿宋_GB2312" w:eastAsia="仿宋_GB2312"/>
          <w:sz w:val="32"/>
          <w:szCs w:val="32"/>
        </w:rPr>
      </w:pPr>
      <w:r>
        <w:rPr>
          <w:rFonts w:hint="eastAsia" w:ascii="仿宋_GB2312" w:eastAsia="仿宋_GB2312"/>
          <w:b/>
          <w:sz w:val="32"/>
          <w:szCs w:val="32"/>
        </w:rPr>
        <w:t>1、主要研究目标</w:t>
      </w:r>
      <w:r>
        <w:rPr>
          <w:rFonts w:hint="eastAsia" w:ascii="仿宋_GB2312" w:eastAsia="仿宋_GB2312"/>
          <w:sz w:val="32"/>
          <w:szCs w:val="32"/>
        </w:rPr>
        <w:t>：</w:t>
      </w:r>
      <w:r>
        <w:rPr>
          <w:rFonts w:hint="eastAsia" w:ascii="仿宋_GB2312" w:eastAsia="仿宋_GB2312"/>
          <w:sz w:val="32"/>
          <w:szCs w:val="32"/>
          <w:lang w:val="en-US" w:eastAsia="zh-CN"/>
        </w:rPr>
        <w:t>比较</w:t>
      </w:r>
      <w:r>
        <w:rPr>
          <w:rFonts w:hint="eastAsia" w:ascii="仿宋_GB2312" w:eastAsia="仿宋_GB2312"/>
          <w:sz w:val="32"/>
          <w:szCs w:val="32"/>
        </w:rPr>
        <w:t>团体问题管理加</w:t>
      </w:r>
      <w:r>
        <w:rPr>
          <w:rFonts w:hint="eastAsia" w:ascii="仿宋_GB2312" w:eastAsia="仿宋_GB2312"/>
          <w:sz w:val="32"/>
          <w:szCs w:val="32"/>
          <w:lang w:val="en-US" w:eastAsia="zh-CN"/>
        </w:rPr>
        <w:t>与常规护理</w:t>
      </w:r>
      <w:r>
        <w:rPr>
          <w:rFonts w:hint="eastAsia" w:ascii="仿宋_GB2312" w:eastAsia="仿宋_GB2312"/>
          <w:sz w:val="32"/>
          <w:szCs w:val="32"/>
        </w:rPr>
        <w:t>对乳腺癌术后化疗患者焦虑、抑郁情绪</w:t>
      </w:r>
      <w:r>
        <w:rPr>
          <w:rFonts w:hint="eastAsia" w:ascii="仿宋_GB2312" w:eastAsia="仿宋_GB2312"/>
          <w:sz w:val="32"/>
          <w:szCs w:val="32"/>
          <w:lang w:val="en-US" w:eastAsia="zh-CN"/>
        </w:rPr>
        <w:t>及生命质量</w:t>
      </w:r>
      <w:r>
        <w:rPr>
          <w:rFonts w:hint="eastAsia" w:ascii="仿宋_GB2312" w:eastAsia="仿宋_GB2312"/>
          <w:sz w:val="32"/>
          <w:szCs w:val="32"/>
        </w:rPr>
        <w:t>的</w:t>
      </w:r>
      <w:r>
        <w:rPr>
          <w:rFonts w:hint="eastAsia" w:ascii="仿宋_GB2312" w:eastAsia="仿宋_GB2312"/>
          <w:sz w:val="32"/>
          <w:szCs w:val="32"/>
          <w:lang w:val="en-US" w:eastAsia="zh-CN"/>
        </w:rPr>
        <w:t>差异</w:t>
      </w:r>
      <w:r>
        <w:rPr>
          <w:rFonts w:hint="eastAsia" w:ascii="仿宋_GB2312" w:eastAsia="仿宋_GB2312"/>
          <w:sz w:val="32"/>
          <w:szCs w:val="32"/>
        </w:rPr>
        <w:t>。</w:t>
      </w:r>
    </w:p>
    <w:p>
      <w:pPr>
        <w:rPr>
          <w:rFonts w:hint="eastAsia"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主要研究内容：</w:t>
      </w:r>
    </w:p>
    <w:p>
      <w:pPr>
        <w:rPr>
          <w:rFonts w:hint="eastAsia" w:ascii="仿宋_GB2312" w:eastAsia="仿宋_GB2312"/>
          <w:sz w:val="32"/>
          <w:szCs w:val="32"/>
          <w:lang w:eastAsia="zh-CN"/>
        </w:rPr>
      </w:pPr>
      <w:r>
        <w:rPr>
          <w:rFonts w:hint="eastAsia" w:ascii="仿宋_GB2312" w:eastAsia="仿宋_GB2312"/>
          <w:sz w:val="32"/>
          <w:szCs w:val="32"/>
        </w:rPr>
        <w:t>1）通过国内多中心联合开展对照临床研究，探索团体问题管理加对乳腺癌术后化疗患者焦虑、抑郁情绪</w:t>
      </w:r>
      <w:r>
        <w:rPr>
          <w:rFonts w:hint="eastAsia" w:ascii="仿宋_GB2312" w:eastAsia="仿宋_GB2312"/>
          <w:sz w:val="32"/>
          <w:szCs w:val="32"/>
          <w:lang w:val="en-US" w:eastAsia="zh-CN"/>
        </w:rPr>
        <w:t>及生命质量</w:t>
      </w:r>
      <w:r>
        <w:rPr>
          <w:rFonts w:hint="eastAsia" w:ascii="仿宋_GB2312" w:eastAsia="仿宋_GB2312"/>
          <w:sz w:val="32"/>
          <w:szCs w:val="32"/>
        </w:rPr>
        <w:t>的</w:t>
      </w:r>
      <w:r>
        <w:rPr>
          <w:rFonts w:hint="eastAsia" w:ascii="仿宋_GB2312" w:eastAsia="仿宋_GB2312"/>
          <w:sz w:val="32"/>
          <w:szCs w:val="32"/>
          <w:lang w:val="en-US" w:eastAsia="zh-CN"/>
        </w:rPr>
        <w:t>影响；</w:t>
      </w:r>
    </w:p>
    <w:p>
      <w:pPr>
        <w:rPr>
          <w:rFonts w:hint="eastAsia" w:ascii="仿宋_GB2312" w:eastAsia="仿宋_GB2312"/>
          <w:sz w:val="32"/>
          <w:szCs w:val="32"/>
        </w:rPr>
      </w:pPr>
      <w:r>
        <w:rPr>
          <w:rFonts w:hint="eastAsia" w:ascii="仿宋_GB2312" w:eastAsia="仿宋_GB2312"/>
          <w:sz w:val="32"/>
          <w:szCs w:val="32"/>
        </w:rPr>
        <w:t>2）探讨团体问题管理加对乳腺癌术后化疗患者的有效性，为临床护士更好地开展心理护理提供参考依据。</w:t>
      </w:r>
    </w:p>
    <w:p>
      <w:pPr>
        <w:rPr>
          <w:rFonts w:hint="eastAsia" w:ascii="仿宋_GB2312" w:eastAsia="仿宋_GB2312"/>
          <w:b/>
          <w:sz w:val="32"/>
          <w:szCs w:val="32"/>
        </w:rPr>
      </w:pPr>
      <w:r>
        <w:rPr>
          <w:rFonts w:hint="eastAsia" w:ascii="仿宋_GB2312" w:eastAsia="仿宋_GB2312"/>
          <w:b/>
          <w:sz w:val="32"/>
          <w:szCs w:val="32"/>
        </w:rPr>
        <w:t>3、参与单位申报条件：</w:t>
      </w:r>
    </w:p>
    <w:p>
      <w:pPr>
        <w:rPr>
          <w:rFonts w:hint="eastAsia" w:ascii="仿宋_GB2312" w:eastAsia="仿宋_GB2312"/>
          <w:sz w:val="32"/>
          <w:szCs w:val="32"/>
        </w:rPr>
      </w:pPr>
      <w:r>
        <w:rPr>
          <w:rFonts w:hint="eastAsia" w:ascii="仿宋_GB2312" w:eastAsia="仿宋_GB2312"/>
          <w:sz w:val="32"/>
          <w:szCs w:val="32"/>
        </w:rPr>
        <w:t>1）相应科室具备可成熟开展</w:t>
      </w:r>
      <w:r>
        <w:rPr>
          <w:rFonts w:hint="eastAsia" w:ascii="仿宋_GB2312" w:eastAsia="仿宋_GB2312"/>
          <w:sz w:val="32"/>
          <w:szCs w:val="32"/>
          <w:lang w:val="en-US" w:eastAsia="zh-CN"/>
        </w:rPr>
        <w:t>团体问题管理加</w:t>
      </w:r>
      <w:r>
        <w:rPr>
          <w:rFonts w:hint="eastAsia" w:ascii="仿宋_GB2312" w:eastAsia="仿宋_GB2312"/>
          <w:sz w:val="32"/>
          <w:szCs w:val="32"/>
        </w:rPr>
        <w:t>的条件；</w:t>
      </w:r>
    </w:p>
    <w:p>
      <w:pPr>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lang w:val="en-US" w:eastAsia="zh-CN"/>
        </w:rPr>
        <w:t>乳腺癌术后化疗患者</w:t>
      </w:r>
      <w:r>
        <w:rPr>
          <w:rFonts w:hint="eastAsia" w:ascii="仿宋_GB2312" w:eastAsia="仿宋_GB2312"/>
          <w:sz w:val="32"/>
          <w:szCs w:val="32"/>
        </w:rPr>
        <w:t>治疗的例数≥1</w:t>
      </w:r>
      <w:r>
        <w:rPr>
          <w:rFonts w:hint="eastAsia" w:ascii="仿宋_GB2312" w:eastAsia="仿宋_GB2312"/>
          <w:sz w:val="32"/>
          <w:szCs w:val="32"/>
          <w:lang w:val="en-US" w:eastAsia="zh-CN"/>
        </w:rPr>
        <w:t>4</w:t>
      </w:r>
      <w:r>
        <w:rPr>
          <w:rFonts w:hint="eastAsia" w:ascii="仿宋_GB2312" w:eastAsia="仿宋_GB2312"/>
          <w:sz w:val="32"/>
          <w:szCs w:val="32"/>
        </w:rPr>
        <w:t>例/</w:t>
      </w:r>
      <w:r>
        <w:rPr>
          <w:rFonts w:hint="eastAsia" w:ascii="仿宋_GB2312" w:eastAsia="仿宋_GB2312"/>
          <w:sz w:val="32"/>
          <w:szCs w:val="32"/>
          <w:lang w:val="en-US" w:eastAsia="zh-CN"/>
        </w:rPr>
        <w:t>月</w:t>
      </w:r>
      <w:r>
        <w:rPr>
          <w:rFonts w:hint="eastAsia" w:ascii="仿宋_GB2312" w:eastAsia="仿宋_GB2312"/>
          <w:sz w:val="32"/>
          <w:szCs w:val="32"/>
        </w:rPr>
        <w:t>。</w:t>
      </w:r>
    </w:p>
    <w:p>
      <w:pPr>
        <w:jc w:val="left"/>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eastAsia" w:ascii="仿宋_GB2312" w:eastAsia="仿宋_GB2312"/>
          <w:sz w:val="32"/>
          <w:szCs w:val="32"/>
          <w:lang w:eastAsia="zh-Hans"/>
        </w:rPr>
      </w:pPr>
    </w:p>
    <w:p>
      <w:pPr>
        <w:jc w:val="lef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D4B10"/>
    <w:multiLevelType w:val="singleLevel"/>
    <w:tmpl w:val="D7BD4B10"/>
    <w:lvl w:ilvl="0" w:tentative="0">
      <w:start w:val="1"/>
      <w:numFmt w:val="decimal"/>
      <w:suff w:val="nothing"/>
      <w:lvlText w:val="%1）"/>
      <w:lvlJc w:val="left"/>
    </w:lvl>
  </w:abstractNum>
  <w:abstractNum w:abstractNumId="1">
    <w:nsid w:val="DA5FD46B"/>
    <w:multiLevelType w:val="singleLevel"/>
    <w:tmpl w:val="DA5FD46B"/>
    <w:lvl w:ilvl="0" w:tentative="0">
      <w:start w:val="1"/>
      <w:numFmt w:val="decimal"/>
      <w:suff w:val="nothing"/>
      <w:lvlText w:val="%1）"/>
      <w:lvlJc w:val="left"/>
    </w:lvl>
  </w:abstractNum>
  <w:abstractNum w:abstractNumId="2">
    <w:nsid w:val="EE5FBA90"/>
    <w:multiLevelType w:val="singleLevel"/>
    <w:tmpl w:val="EE5FBA90"/>
    <w:lvl w:ilvl="0" w:tentative="0">
      <w:start w:val="1"/>
      <w:numFmt w:val="decimal"/>
      <w:suff w:val="nothing"/>
      <w:lvlText w:val="%1）"/>
      <w:lvlJc w:val="left"/>
    </w:lvl>
  </w:abstractNum>
  <w:abstractNum w:abstractNumId="3">
    <w:nsid w:val="FF7EB092"/>
    <w:multiLevelType w:val="singleLevel"/>
    <w:tmpl w:val="FF7EB092"/>
    <w:lvl w:ilvl="0" w:tentative="0">
      <w:start w:val="1"/>
      <w:numFmt w:val="decimal"/>
      <w:suff w:val="nothing"/>
      <w:lvlText w:val="%1）"/>
      <w:lvlJc w:val="left"/>
    </w:lvl>
  </w:abstractNum>
  <w:abstractNum w:abstractNumId="4">
    <w:nsid w:val="34D5CE60"/>
    <w:multiLevelType w:val="singleLevel"/>
    <w:tmpl w:val="34D5CE60"/>
    <w:lvl w:ilvl="0" w:tentative="0">
      <w:start w:val="2"/>
      <w:numFmt w:val="decimal"/>
      <w:suff w:val="nothing"/>
      <w:lvlText w:val="%1、"/>
      <w:lvlJc w:val="left"/>
    </w:lvl>
  </w:abstractNum>
  <w:abstractNum w:abstractNumId="5">
    <w:nsid w:val="5BDFA4F6"/>
    <w:multiLevelType w:val="singleLevel"/>
    <w:tmpl w:val="5BDFA4F6"/>
    <w:lvl w:ilvl="0" w:tentative="0">
      <w:start w:val="1"/>
      <w:numFmt w:val="decimal"/>
      <w:suff w:val="nothing"/>
      <w:lvlText w:val="%1、"/>
      <w:lvlJc w:val="left"/>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xYmU3MGYxMTZmMGY5OGY3MDIyYjdkZDM0YWU5MjAifQ=="/>
  </w:docVars>
  <w:rsids>
    <w:rsidRoot w:val="00A3012D"/>
    <w:rsid w:val="000375B3"/>
    <w:rsid w:val="002D0687"/>
    <w:rsid w:val="00594A69"/>
    <w:rsid w:val="00627C05"/>
    <w:rsid w:val="00645CED"/>
    <w:rsid w:val="00786C37"/>
    <w:rsid w:val="007C71B3"/>
    <w:rsid w:val="00A3012D"/>
    <w:rsid w:val="00EA1839"/>
    <w:rsid w:val="0227263C"/>
    <w:rsid w:val="357963CF"/>
    <w:rsid w:val="3EA07008"/>
    <w:rsid w:val="3EBF34C0"/>
    <w:rsid w:val="46592743"/>
    <w:rsid w:val="4BBA322A"/>
    <w:rsid w:val="5A273691"/>
    <w:rsid w:val="5EA62B1D"/>
    <w:rsid w:val="71E14991"/>
    <w:rsid w:val="7583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2718</Words>
  <Characters>2832</Characters>
  <Lines>2</Lines>
  <Paragraphs>1</Paragraphs>
  <TotalTime>52</TotalTime>
  <ScaleCrop>false</ScaleCrop>
  <LinksUpToDate>false</LinksUpToDate>
  <CharactersWithSpaces>2832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2022-04-22T02:26:00Z</dcterms:created>
  <dc:creator>Administrator</dc:creator>
  <cp:lastModifiedBy>佳哥</cp:lastModifiedBy>
  <dcterms:modified xsi:type="dcterms:W3CDTF">2023-03-28T08:05:43Z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0100EF5AC04A451FA48769B70591D00F</vt:lpwstr>
  </property>
</Properties>
</file>