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cs="宋体"/>
          <w:color w:val="000000"/>
          <w:szCs w:val="28"/>
        </w:rPr>
      </w:pPr>
      <w:bookmarkStart w:id="0" w:name="_GoBack"/>
      <w:bookmarkEnd w:id="0"/>
      <w:r>
        <w:rPr>
          <w:rFonts w:hint="eastAsia" w:ascii="黑体" w:hAnsi="黑体" w:eastAsia="黑体" w:cs="黑体"/>
          <w:color w:val="000000"/>
          <w:szCs w:val="32"/>
        </w:rPr>
        <w:t>附件</w:t>
      </w:r>
    </w:p>
    <w:p>
      <w:pPr>
        <w:spacing w:line="560" w:lineRule="exact"/>
        <w:jc w:val="center"/>
        <w:rPr>
          <w:rFonts w:ascii="方正小标宋简体" w:hAnsi="宋体" w:eastAsia="方正小标宋简体" w:cs="宋体"/>
          <w:color w:val="000000"/>
          <w:sz w:val="44"/>
          <w:szCs w:val="28"/>
        </w:rPr>
      </w:pPr>
      <w:r>
        <w:rPr>
          <w:rFonts w:hint="eastAsia" w:ascii="方正小标宋简体" w:hAnsi="宋体" w:eastAsia="方正小标宋简体" w:cs="宋体"/>
          <w:color w:val="000000"/>
          <w:sz w:val="44"/>
          <w:szCs w:val="28"/>
        </w:rPr>
        <w:t>2023年湖南省人民医院（湖南师范大学附属第一医院）</w:t>
      </w:r>
    </w:p>
    <w:p>
      <w:pPr>
        <w:spacing w:line="560" w:lineRule="exact"/>
        <w:jc w:val="center"/>
        <w:rPr>
          <w:rFonts w:ascii="方正小标宋简体" w:hAnsi="宋体" w:eastAsia="方正小标宋简体" w:cs="宋体"/>
          <w:color w:val="000000"/>
          <w:sz w:val="44"/>
          <w:szCs w:val="28"/>
        </w:rPr>
      </w:pPr>
      <w:r>
        <w:rPr>
          <w:rFonts w:hint="eastAsia" w:ascii="方正小标宋简体" w:hAnsi="宋体" w:eastAsia="方正小标宋简体" w:cs="宋体"/>
          <w:color w:val="000000"/>
          <w:sz w:val="44"/>
          <w:szCs w:val="28"/>
        </w:rPr>
        <w:t>医联体专项科研基金项目立项名单</w:t>
      </w:r>
    </w:p>
    <w:tbl>
      <w:tblPr>
        <w:tblStyle w:val="6"/>
        <w:tblW w:w="14117" w:type="dxa"/>
        <w:tblInd w:w="78" w:type="dxa"/>
        <w:tblLayout w:type="fixed"/>
        <w:tblCellMar>
          <w:top w:w="0" w:type="dxa"/>
          <w:left w:w="108" w:type="dxa"/>
          <w:bottom w:w="0" w:type="dxa"/>
          <w:right w:w="108" w:type="dxa"/>
        </w:tblCellMar>
      </w:tblPr>
      <w:tblGrid>
        <w:gridCol w:w="787"/>
        <w:gridCol w:w="1399"/>
        <w:gridCol w:w="3590"/>
        <w:gridCol w:w="2476"/>
        <w:gridCol w:w="1165"/>
        <w:gridCol w:w="1420"/>
        <w:gridCol w:w="1413"/>
        <w:gridCol w:w="1867"/>
      </w:tblGrid>
      <w:tr>
        <w:tblPrEx>
          <w:tblCellMar>
            <w:top w:w="0" w:type="dxa"/>
            <w:left w:w="108" w:type="dxa"/>
            <w:bottom w:w="0" w:type="dxa"/>
            <w:right w:w="108" w:type="dxa"/>
          </w:tblCellMar>
        </w:tblPrEx>
        <w:trPr>
          <w:trHeight w:val="710" w:hRule="atLeast"/>
          <w:tblHead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序号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项目编号</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项目名称</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承担单位</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项目</w:t>
            </w:r>
            <w:r>
              <w:rPr>
                <w:rFonts w:hint="eastAsia" w:ascii="黑体" w:hAnsi="黑体" w:eastAsia="黑体" w:cs="宋体"/>
                <w:color w:val="000000"/>
                <w:kern w:val="0"/>
                <w:sz w:val="21"/>
                <w:szCs w:val="21"/>
              </w:rPr>
              <w:br w:type="textWrapping"/>
            </w:r>
            <w:r>
              <w:rPr>
                <w:rFonts w:hint="eastAsia" w:ascii="黑体" w:hAnsi="黑体" w:eastAsia="黑体" w:cs="宋体"/>
                <w:color w:val="000000"/>
                <w:kern w:val="0"/>
                <w:sz w:val="21"/>
                <w:szCs w:val="21"/>
              </w:rPr>
              <w:t>负责人</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省人医</w:t>
            </w:r>
            <w:r>
              <w:rPr>
                <w:rFonts w:hint="eastAsia" w:ascii="黑体" w:hAnsi="黑体" w:eastAsia="黑体" w:cs="宋体"/>
                <w:color w:val="000000"/>
                <w:kern w:val="0"/>
                <w:sz w:val="21"/>
                <w:szCs w:val="21"/>
              </w:rPr>
              <w:br w:type="textWrapping"/>
            </w:r>
            <w:r>
              <w:rPr>
                <w:rFonts w:hint="eastAsia" w:ascii="黑体" w:hAnsi="黑体" w:eastAsia="黑体" w:cs="宋体"/>
                <w:color w:val="000000"/>
                <w:kern w:val="0"/>
                <w:sz w:val="21"/>
                <w:szCs w:val="21"/>
              </w:rPr>
              <w:t>指导专家</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项目类型</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项目执行期</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结核杆菌广谱胁迫蛋白Rv2623在结核感染不同状态的免疫表达研究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耒阳市人民医院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黄夏玲</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刘莉</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重点项目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出血性脑卒中患者静脉血栓栓塞精准化预防干预模式的构建及应用研究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湘潭市中心医院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成放群</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莫伟</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重点项目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上颌骨骨髓增殖反应调节小鼠变应性鼻炎及其机制的研究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黄冈市中心医院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王水斌</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李云秋</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重点项目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FGF13对创伤后异位骨化形成的影响及调控通路研究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湖南中医药高等专科学校附属第一医院（湖南省直中医医院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胡楠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盛斌</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重点项目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尿路感染产超广谱β內酰胺酶大肠埃希菌和肺炎克雷伯菌的耐药基因分析</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桃江县人民医院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欧广利</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谢良伊</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重点项目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宣肺败毒颗粒联合西药治疗湿毒郁肺慢性阻塞性肺疾病临床研究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湖南省血吸虫病防治所(湖南省血吸虫病防治所附属湘岳医院)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刘迁</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陈彬彬</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重点项目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耳闷胀感的临床特征及诊疗体系构建</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耒阳市人民医院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伍若冰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周恩</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重点项目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胃癌患者抑郁状况影响因素分析及奥氮平改善胃癌抑郁患者免疫治疗疗效的临床研究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黄冈市中心医院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罗云蔓</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段华新</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2023YLT009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氨氯地平叶酸片干预治疗老年性H型高血压Hcy水平和不良心血管事件的影响</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湖南省血吸虫病防治所(湖南省血吸虫病防治所附属湘岳医院)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江远东</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张乐</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消退素D1通过IL-6/STAT3信号通路介导大肠癌细胞侵袭转移的机制研究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黄冈市中心医院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杜恒</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陈超武</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人工智能结合医疗大数据建立急诊预检分诊的预测模型研究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常德市第一人民医院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张雪晴</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石泽亚</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rPr>
          <w:trHeight w:val="43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2023YLT012</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患儿家长对儿童骨骼发育的认知研究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湘乡市人民医院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周彩红</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李妍妍</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乡村小学生“现场救护第一目击者”行动指南培训效果研究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祁阳市人民医院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金芳</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陈芳</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基于知信行模式的健康教育干预对老年护理机构护理员压力性损伤认知水平、照顾行为的影响</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湖南省血吸虫病防治所(湖南省血吸虫病防治所附属湘岳医院)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周燕</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杨芙蓉</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二维超声测量心外膜脂肪厚度预测冠心病患者经皮冠状动脉介入术后发生心脏不良事件的风险研究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临湘市人民医院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王正军</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危安</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侗药九马方通过抑制氧化应激/内质网应激及其信号通路治疗大鼠肺纤维化</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怀化市第一人民医院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贺兼斌</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蒋永亮</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消毒供应中心脉动蒸汽灭菌冷却方法对湿包的效果研究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湘潭市中心医院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黄奇云</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周娟</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NLRP3炎性体对急性冠脉综合征早期诊断价值研究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耒阳市人民医院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秦辉</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周威</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19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2023YLT019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外侧半月板腘肌腱裂孔区损伤不同缝合方式的临床疗效观察</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石门县中医医院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雷狮</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王靖</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基于“肺-肠-免疫轴理论”探讨柴栀合方对重症肺炎患者TMAO及NLR水平影响</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澧县中医医院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马迎秋</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裴艳芳</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基于CT三维重建和多平面重组技术，初步研究脊柱畸形和食管裂孔疝的相关性</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临湘市人民医院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王辛华</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毛志群</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中医药汤剂对非酒精性脂肪性肝病的治疗作用</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永兴县人民医院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代欢</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彭娅</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微动力系统运用于微创拔牙的临床研究及推广</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石门县中医医院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李燕</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王月辉</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不同类型胆囊结石患者临床表现与术后康复效果的临床研究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澧县人民医院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张朝杰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王永刚</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基于循证的静脉穿刺无痛护理技术在学龄前期儿童中的应用研究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湘潭市中心医院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谭菊香</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龙建华</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磁共振三维动脉自旋标记（3D-ASL）功能成像技术在新生儿缺氧缺血性脑病诊断中的应用研究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同心县人民医院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马少林</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李强翔</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rPr>
          <w:trHeight w:val="100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自制续断定痛膏配合中医“五音”疗法对骨折早期的患者疼痛干预的临床研究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石门县中医医院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冯晔</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石泽亚</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rPr>
          <w:trHeight w:val="101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基于网络药理学与实验验证研究医院中药制剂烧烫伤酊治疗烧烫伤的作用机制</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怀化市第一人民医院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杨灵</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覃文杰</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2023YLT029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健脾化湿方治疗代谢减重术后脾虚痰湿证的疗效观察</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湖南中医药高等专科学校附属第一医院（湖南省直中医医院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袁通立</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廖春红</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系统化护理在双膜血浆置换治疗高脂血症性重症胰腺炎患者中的应用</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临湘市人民医院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汪红梅</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龚放华</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不同年龄儿童尺桡骨长度的测量方法、长度比值范围及临床意义</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东安县人民医院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蒋汉胜</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文 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不同年龄儿童尺桡骨长度的测量方法、长度比值范围及临床意义</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沅陵县人民医院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杨蓉</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文 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湖南省儿童呼吸道感染病原学流行病学调查</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澧县人民医院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夏慧</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钟礼立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湖南省儿童呼吸道感染病原学流行病学调查</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会同县人民医院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邹国锋</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钟礼立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湖南省儿童呼吸道感染病原学流行病学调查</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邵东市人民医院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申艳平</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钟礼立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2023YLT036</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湖南省儿童呼吸道感染病原学流行病学调查</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攸县人民医院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符喜容</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钟礼立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2023YLT037</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湖南省儿童呼吸道感染病原学流行病学调查</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沅陵县人民医院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蔡霞林</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钟礼立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围产期抑郁风险预测模型的构建与实证研究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邵东市人民医院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刘宝华</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万 欢</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39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2023YLT039</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围产期抑郁风险预测模型的构建与实证研究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攸县人民医院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龙湘秦</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万 欢</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r>
        <w:tblPrEx>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40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2023YLT040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问题管理加策略在中老年复杂性肝胆管结石患者负性情绪中的干预效果研究</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桃江县人民医院</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林建娟</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万 欢</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多中心研究项目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2023.8-2025.8</w:t>
            </w:r>
          </w:p>
        </w:tc>
      </w:tr>
    </w:tbl>
    <w:p>
      <w:pPr>
        <w:spacing w:line="560" w:lineRule="exact"/>
        <w:rPr>
          <w:rFonts w:ascii="仿宋_GB2312" w:hAnsi="宋体" w:eastAsia="仿宋_GB2312" w:cs="宋体"/>
          <w:color w:val="000000"/>
          <w:szCs w:val="28"/>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xYmU3MGYxMTZmMGY5OGY3MDIyYjdkZDM0YWU5MjAifQ=="/>
  </w:docVars>
  <w:rsids>
    <w:rsidRoot w:val="00172A27"/>
    <w:rsid w:val="00011415"/>
    <w:rsid w:val="00096116"/>
    <w:rsid w:val="000D2BE5"/>
    <w:rsid w:val="00172A27"/>
    <w:rsid w:val="0027113B"/>
    <w:rsid w:val="00427385"/>
    <w:rsid w:val="00517AA0"/>
    <w:rsid w:val="00577D52"/>
    <w:rsid w:val="00A2248D"/>
    <w:rsid w:val="00B963A9"/>
    <w:rsid w:val="00DB13BF"/>
    <w:rsid w:val="00DB3D69"/>
    <w:rsid w:val="00DC0C72"/>
    <w:rsid w:val="00F41E2E"/>
    <w:rsid w:val="03F41276"/>
    <w:rsid w:val="088B48B0"/>
    <w:rsid w:val="13556BC7"/>
    <w:rsid w:val="17A47CC4"/>
    <w:rsid w:val="20D06738"/>
    <w:rsid w:val="224C2DA8"/>
    <w:rsid w:val="41FD7BD5"/>
    <w:rsid w:val="4B4227AB"/>
    <w:rsid w:val="56380E92"/>
    <w:rsid w:val="56BD0A18"/>
    <w:rsid w:val="59BD66AC"/>
    <w:rsid w:val="767019EB"/>
    <w:rsid w:val="7A51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Courier New" w:hAnsi="Courier New" w:eastAsia="方正仿宋简体"/>
      <w:szCs w:val="20"/>
      <w:lang w:val="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0"/>
    <w:rPr>
      <w:rFonts w:ascii="Courier New" w:hAnsi="Courier New" w:eastAsia="方正仿宋简体" w:cs="Times New Roman"/>
      <w:sz w:val="32"/>
      <w:szCs w:val="20"/>
      <w:lang w:val="zh-CN" w:eastAsia="zh-CN"/>
    </w:rPr>
  </w:style>
  <w:style w:type="character" w:customStyle="1" w:styleId="11">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1658</Words>
  <Characters>2255</Characters>
  <Lines>281</Lines>
  <Paragraphs>355</Paragraphs>
  <TotalTime>14</TotalTime>
  <ScaleCrop>false</ScaleCrop>
  <LinksUpToDate>false</LinksUpToDate>
  <CharactersWithSpaces>3558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2022-07-19T00:29:00Z</dcterms:created>
  <dc:creator>Administrator</dc:creator>
  <cp:lastModifiedBy>曾丹</cp:lastModifiedBy>
  <dcterms:modified xsi:type="dcterms:W3CDTF">2023-09-07T04:20:53Z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3300013CA0DA4D75AD77F19436FE1C68_12</vt:lpwstr>
  </property>
</Properties>
</file>