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AB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免除伦理审查申请表</w:t>
      </w:r>
    </w:p>
    <w:tbl>
      <w:tblPr>
        <w:tblStyle w:val="11"/>
        <w:tblW w:w="500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425"/>
        <w:gridCol w:w="2561"/>
        <w:gridCol w:w="477"/>
        <w:gridCol w:w="1109"/>
        <w:gridCol w:w="407"/>
        <w:gridCol w:w="2637"/>
      </w:tblGrid>
      <w:tr w14:paraId="64E54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746" w:type="pct"/>
            <w:noWrap/>
            <w:vAlign w:val="center"/>
          </w:tcPr>
          <w:p w14:paraId="390A2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项目名称</w:t>
            </w:r>
          </w:p>
        </w:tc>
        <w:tc>
          <w:tcPr>
            <w:tcW w:w="4254" w:type="pct"/>
            <w:gridSpan w:val="6"/>
            <w:noWrap/>
            <w:vAlign w:val="center"/>
          </w:tcPr>
          <w:p w14:paraId="2B456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40AD3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46" w:type="pct"/>
            <w:noWrap/>
            <w:vAlign w:val="center"/>
          </w:tcPr>
          <w:p w14:paraId="4E348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申请专业</w:t>
            </w:r>
          </w:p>
        </w:tc>
        <w:tc>
          <w:tcPr>
            <w:tcW w:w="1940" w:type="pct"/>
            <w:gridSpan w:val="3"/>
            <w:noWrap/>
            <w:vAlign w:val="center"/>
          </w:tcPr>
          <w:p w14:paraId="760E3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23" w:type="pct"/>
            <w:gridSpan w:val="2"/>
            <w:noWrap/>
            <w:vAlign w:val="center"/>
          </w:tcPr>
          <w:p w14:paraId="3174A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主要研究者</w:t>
            </w:r>
          </w:p>
        </w:tc>
        <w:tc>
          <w:tcPr>
            <w:tcW w:w="1491" w:type="pct"/>
            <w:noWrap/>
            <w:vAlign w:val="center"/>
          </w:tcPr>
          <w:p w14:paraId="4B4BB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68C803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46" w:type="pct"/>
            <w:tcBorders>
              <w:bottom w:val="thinThickMediumGap" w:color="auto" w:sz="6" w:space="0"/>
            </w:tcBorders>
            <w:noWrap/>
            <w:vAlign w:val="center"/>
          </w:tcPr>
          <w:p w14:paraId="400C1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申办单位</w:t>
            </w:r>
          </w:p>
        </w:tc>
        <w:tc>
          <w:tcPr>
            <w:tcW w:w="1940" w:type="pct"/>
            <w:gridSpan w:val="3"/>
            <w:tcBorders>
              <w:bottom w:val="thinThickMediumGap" w:color="auto" w:sz="6" w:space="0"/>
            </w:tcBorders>
            <w:noWrap/>
            <w:vAlign w:val="center"/>
          </w:tcPr>
          <w:p w14:paraId="64DA2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23" w:type="pct"/>
            <w:gridSpan w:val="2"/>
            <w:tcBorders>
              <w:bottom w:val="thinThickMediumGap" w:color="auto" w:sz="6" w:space="0"/>
            </w:tcBorders>
            <w:noWrap/>
            <w:vAlign w:val="center"/>
          </w:tcPr>
          <w:p w14:paraId="1FAA5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组长单位</w:t>
            </w:r>
          </w:p>
        </w:tc>
        <w:tc>
          <w:tcPr>
            <w:tcW w:w="1491" w:type="pct"/>
            <w:tcBorders>
              <w:bottom w:val="thinThickMediumGap" w:color="auto" w:sz="6" w:space="0"/>
            </w:tcBorders>
            <w:noWrap/>
            <w:vAlign w:val="center"/>
          </w:tcPr>
          <w:p w14:paraId="13F1F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08A48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5000" w:type="pct"/>
            <w:gridSpan w:val="7"/>
            <w:tcBorders>
              <w:top w:val="thinThickMediumGap" w:color="auto" w:sz="6" w:space="0"/>
              <w:bottom w:val="single" w:color="auto" w:sz="6" w:space="0"/>
            </w:tcBorders>
            <w:noWrap/>
          </w:tcPr>
          <w:p w14:paraId="79C7D127">
            <w:pPr>
              <w:keepNext w:val="0"/>
              <w:keepLines w:val="0"/>
              <w:pageBreakBefore w:val="0"/>
              <w:widowControl w:val="0"/>
              <w:tabs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注: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、医学伦理审查委员会对是否免除审查保留决定权利。对于符合免除审查条款的研究，伦理委员会也保留必要时对此进行审查的权利。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、免除审查不适用于涉及孕妇、胎儿、新生儿、试管婴儿、精神障碍人员和服刑劳教人员的研究。</w:t>
            </w:r>
          </w:p>
        </w:tc>
      </w:tr>
      <w:tr w14:paraId="61723B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5000" w:type="pct"/>
            <w:gridSpan w:val="7"/>
            <w:tcBorders>
              <w:top w:val="single" w:color="auto" w:sz="6" w:space="0"/>
            </w:tcBorders>
            <w:shd w:val="clear" w:color="auto" w:fill="CCCCCC"/>
            <w:noWrap/>
            <w:vAlign w:val="center"/>
          </w:tcPr>
          <w:p w14:paraId="5D8C6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.免除审查的类型（请选择）</w:t>
            </w:r>
          </w:p>
        </w:tc>
      </w:tr>
      <w:tr w14:paraId="0E6ED0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  <w:jc w:val="center"/>
        </w:trPr>
        <w:tc>
          <w:tcPr>
            <w:tcW w:w="5000" w:type="pct"/>
            <w:gridSpan w:val="7"/>
            <w:noWrap/>
          </w:tcPr>
          <w:p w14:paraId="1E1DF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□利用合法获得的公开数据，或者通过观察且不干扰公共行为产生的数据进行研究的；</w:t>
            </w:r>
          </w:p>
          <w:p w14:paraId="7A76C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□使用匿名化的信息数据开展研究的；</w:t>
            </w:r>
          </w:p>
          <w:p w14:paraId="73F2C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□使用已有的人的生物样本开展研究，所使用的生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物样本来源符合相关法规和伦理原则，研究相关内容和目的在规范的知情同意范围内，且不涉及使用人的生殖细胞、胚胎和生殖性克隆、嵌合、可遗传的基因操作等活动的；</w:t>
            </w:r>
          </w:p>
          <w:p w14:paraId="3A4DE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□使用生物样本库来源的人源细胞株或者细胞系等开展研究，研究相关内容和目的在提供方授权范围内，且不涉及人胚胎和生殖性克隆、嵌合、可遗传的基因操作等活动的。</w:t>
            </w:r>
          </w:p>
        </w:tc>
      </w:tr>
      <w:tr w14:paraId="4041A1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5000" w:type="pct"/>
            <w:gridSpan w:val="7"/>
            <w:tcBorders>
              <w:top w:val="single" w:color="auto" w:sz="6" w:space="0"/>
            </w:tcBorders>
            <w:shd w:val="clear" w:color="auto" w:fill="CCCCCC"/>
            <w:noWrap/>
            <w:vAlign w:val="center"/>
          </w:tcPr>
          <w:p w14:paraId="7684C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. 研究摘要</w:t>
            </w:r>
          </w:p>
        </w:tc>
      </w:tr>
      <w:tr w14:paraId="033DE8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5000" w:type="pct"/>
            <w:gridSpan w:val="7"/>
            <w:tcBorders>
              <w:bottom w:val="single" w:color="auto" w:sz="2" w:space="0"/>
            </w:tcBorders>
            <w:noWrap/>
          </w:tcPr>
          <w:p w14:paraId="6E1F8487"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 w14:paraId="7E7EE073"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026018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5000" w:type="pct"/>
            <w:gridSpan w:val="7"/>
            <w:shd w:val="clear" w:color="auto" w:fill="CCCCCC"/>
            <w:noWrap/>
          </w:tcPr>
          <w:p w14:paraId="2075F0A3"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. 如果研究涉及既存数据或样本的研究，简要说明当时招募研究参与者的方法以及获取知情同意的方法。</w:t>
            </w:r>
          </w:p>
        </w:tc>
      </w:tr>
      <w:tr w14:paraId="143321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5000" w:type="pct"/>
            <w:gridSpan w:val="7"/>
            <w:noWrap/>
          </w:tcPr>
          <w:p w14:paraId="52FD64DC"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 w14:paraId="7E4CCE33">
            <w:pPr>
              <w:keepNext w:val="0"/>
              <w:keepLines w:val="0"/>
              <w:pageBreakBefore w:val="0"/>
              <w:widowControl w:val="0"/>
              <w:tabs>
                <w:tab w:val="left" w:pos="2970"/>
                <w:tab w:val="right" w:pos="87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65BCEC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000" w:type="pct"/>
            <w:gridSpan w:val="7"/>
            <w:shd w:val="clear" w:color="auto" w:fill="CCCCCC"/>
            <w:noWrap/>
          </w:tcPr>
          <w:p w14:paraId="30402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. 是否涉及其他伦理委员会</w:t>
            </w:r>
          </w:p>
        </w:tc>
      </w:tr>
      <w:tr w14:paraId="19207B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5000" w:type="pct"/>
            <w:gridSpan w:val="7"/>
            <w:noWrap/>
          </w:tcPr>
          <w:p w14:paraId="67C38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12" w:firstLineChars="147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□否</w:t>
            </w:r>
          </w:p>
          <w:p w14:paraId="573B4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12" w:firstLineChars="147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□是，请说明，并附批件复印件：</w:t>
            </w:r>
          </w:p>
        </w:tc>
      </w:tr>
      <w:tr w14:paraId="7B8641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80" w:type="pct"/>
            <w:gridSpan w:val="2"/>
            <w:tcBorders>
              <w:right w:val="single" w:color="auto" w:sz="4" w:space="0"/>
            </w:tcBorders>
            <w:noWrap/>
          </w:tcPr>
          <w:p w14:paraId="5A3BD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12" w:firstLineChars="147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申请人签名</w:t>
            </w:r>
          </w:p>
        </w:tc>
        <w:tc>
          <w:tcPr>
            <w:tcW w:w="1446" w:type="pct"/>
            <w:tcBorders>
              <w:right w:val="single" w:color="auto" w:sz="4" w:space="0"/>
            </w:tcBorders>
          </w:tcPr>
          <w:p w14:paraId="3BC5A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12" w:firstLineChars="147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62" w:type="pct"/>
            <w:gridSpan w:val="2"/>
            <w:tcBorders>
              <w:left w:val="single" w:color="auto" w:sz="4" w:space="0"/>
            </w:tcBorders>
          </w:tcPr>
          <w:p w14:paraId="645AD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12" w:firstLineChars="147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日  期</w:t>
            </w:r>
          </w:p>
        </w:tc>
        <w:tc>
          <w:tcPr>
            <w:tcW w:w="1712" w:type="pct"/>
            <w:gridSpan w:val="2"/>
            <w:tcBorders>
              <w:left w:val="single" w:color="auto" w:sz="4" w:space="0"/>
            </w:tcBorders>
          </w:tcPr>
          <w:p w14:paraId="21458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12" w:firstLineChars="147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</w:tbl>
    <w:p w14:paraId="31CD9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40" w:lineRule="exact"/>
        <w:ind w:firstLine="213" w:firstLineChars="100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418" w:right="1418" w:bottom="1418" w:left="1418" w:header="1020" w:footer="1020" w:gutter="284"/>
      <w:pgNumType w:start="1"/>
      <w:cols w:space="720" w:num="1"/>
      <w:docGrid w:type="linesAndChars" w:linePitch="349" w:charSpace="6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393E0">
    <w:pPr>
      <w:pBdr>
        <w:bottom w:val="single" w:color="auto" w:sz="4" w:space="0"/>
      </w:pBdr>
      <w:jc w:val="center"/>
      <w:rPr>
        <w:rFonts w:hint="eastAsia" w:cs="宋体"/>
        <w:kern w:val="0"/>
        <w:sz w:val="18"/>
        <w:szCs w:val="18"/>
        <w:lang w:val="en-US" w:eastAsia="zh-CN"/>
      </w:rPr>
    </w:pPr>
  </w:p>
  <w:p w14:paraId="2EDDE1C2">
    <w:pPr>
      <w:jc w:val="center"/>
    </w:pPr>
    <w:r>
      <w:rPr>
        <w:rFonts w:hint="eastAsia" w:cs="宋体"/>
        <w:kern w:val="0"/>
        <w:sz w:val="18"/>
        <w:szCs w:val="18"/>
      </w:rPr>
      <w:t>第</w:t>
    </w:r>
    <w:r>
      <w:rPr>
        <w:rFonts w:cs="宋体"/>
        <w:kern w:val="0"/>
        <w:sz w:val="18"/>
        <w:szCs w:val="18"/>
      </w:rPr>
      <w:t xml:space="preserve"> </w:t>
    </w:r>
    <w:r>
      <w:rPr>
        <w:rFonts w:cs="宋体"/>
        <w:kern w:val="0"/>
        <w:sz w:val="18"/>
        <w:szCs w:val="18"/>
      </w:rPr>
      <w:fldChar w:fldCharType="begin"/>
    </w:r>
    <w:r>
      <w:rPr>
        <w:rFonts w:cs="宋体"/>
        <w:kern w:val="0"/>
        <w:sz w:val="18"/>
        <w:szCs w:val="18"/>
      </w:rPr>
      <w:instrText xml:space="preserve"> PAGE </w:instrText>
    </w:r>
    <w:r>
      <w:rPr>
        <w:rFonts w:cs="宋体"/>
        <w:kern w:val="0"/>
        <w:sz w:val="18"/>
        <w:szCs w:val="18"/>
      </w:rPr>
      <w:fldChar w:fldCharType="separate"/>
    </w:r>
    <w:r>
      <w:rPr>
        <w:rFonts w:cs="宋体"/>
        <w:kern w:val="0"/>
        <w:sz w:val="18"/>
        <w:szCs w:val="18"/>
      </w:rPr>
      <w:t>1</w:t>
    </w:r>
    <w:r>
      <w:rPr>
        <w:rFonts w:cs="宋体"/>
        <w:kern w:val="0"/>
        <w:sz w:val="18"/>
        <w:szCs w:val="18"/>
      </w:rPr>
      <w:fldChar w:fldCharType="end"/>
    </w:r>
    <w:r>
      <w:rPr>
        <w:rFonts w:cs="宋体"/>
        <w:kern w:val="0"/>
        <w:sz w:val="18"/>
        <w:szCs w:val="18"/>
      </w:rPr>
      <w:t xml:space="preserve"> </w:t>
    </w:r>
    <w:r>
      <w:rPr>
        <w:rFonts w:hint="eastAsia" w:cs="宋体"/>
        <w:kern w:val="0"/>
        <w:sz w:val="18"/>
        <w:szCs w:val="18"/>
      </w:rPr>
      <w:t>页</w:t>
    </w:r>
    <w:r>
      <w:rPr>
        <w:rFonts w:cs="宋体"/>
        <w:kern w:val="0"/>
        <w:sz w:val="18"/>
        <w:szCs w:val="18"/>
      </w:rPr>
      <w:t xml:space="preserve"> / </w:t>
    </w:r>
    <w:r>
      <w:rPr>
        <w:rFonts w:hint="eastAsia" w:cs="宋体"/>
        <w:kern w:val="0"/>
        <w:sz w:val="18"/>
        <w:szCs w:val="18"/>
      </w:rPr>
      <w:t>共</w:t>
    </w:r>
    <w:r>
      <w:rPr>
        <w:rFonts w:cs="宋体"/>
        <w:kern w:val="0"/>
        <w:sz w:val="18"/>
        <w:szCs w:val="18"/>
      </w:rPr>
      <w:t xml:space="preserve"> </w:t>
    </w:r>
    <w:r>
      <w:rPr>
        <w:rFonts w:hint="eastAsia" w:cs="宋体"/>
        <w:kern w:val="0"/>
        <w:sz w:val="18"/>
        <w:szCs w:val="18"/>
      </w:rPr>
      <w:t>1</w:t>
    </w:r>
    <w:r>
      <w:rPr>
        <w:rFonts w:cs="宋体"/>
        <w:kern w:val="0"/>
        <w:sz w:val="18"/>
        <w:szCs w:val="18"/>
      </w:rPr>
      <w:t xml:space="preserve"> </w:t>
    </w:r>
    <w:r>
      <w:rPr>
        <w:rFonts w:hint="eastAsia" w:cs="宋体"/>
        <w:kern w:val="0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D571D">
    <w:pPr>
      <w:pStyle w:val="6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03A4DE09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5FEF3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F18C8">
    <w:pPr>
      <w:pStyle w:val="7"/>
      <w:pBdr>
        <w:bottom w:val="single" w:color="auto" w:sz="4" w:space="1"/>
      </w:pBdr>
      <w:tabs>
        <w:tab w:val="right" w:pos="9071"/>
        <w:tab w:val="clear" w:pos="4153"/>
        <w:tab w:val="clear" w:pos="8306"/>
      </w:tabs>
      <w:ind w:right="30"/>
      <w:jc w:val="left"/>
      <w:rPr>
        <w:rFonts w:hint="default"/>
        <w:szCs w:val="24"/>
        <w:lang w:val="en-US"/>
      </w:rPr>
    </w:pPr>
    <w:r>
      <w:rPr>
        <w:rFonts w:hint="eastAsia" w:ascii="宋体" w:hAnsi="宋体"/>
        <w:szCs w:val="21"/>
        <w:lang w:val="en-US" w:eastAsia="zh-CN"/>
      </w:rPr>
      <w:t>湖南省人民医院（湖南师范大学附属第一医院）</w:t>
    </w:r>
    <w:r>
      <w:rPr>
        <w:rFonts w:hint="eastAsia" w:ascii="宋体" w:hAnsi="宋体"/>
      </w:rPr>
      <w:t>伦理审查委员会</w:t>
    </w:r>
    <w:r>
      <w:ptab w:relativeTo="margin" w:alignment="right" w:leader="none"/>
    </w:r>
    <w:r>
      <w:rPr>
        <w:rFonts w:hint="eastAsia" w:ascii="宋体" w:hAnsi="宋体" w:cs="宋体"/>
        <w:sz w:val="18"/>
        <w:szCs w:val="18"/>
        <w:lang w:val="en-US" w:eastAsia="zh-CN"/>
      </w:rPr>
      <w:t>2025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B200DF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A6409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213"/>
  <w:drawingGridVerticalSpacing w:val="34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hOWMzNzYxMWU3MzlhZmFlYjM2YjdhMzZlZjg1OTQifQ=="/>
  </w:docVars>
  <w:rsids>
    <w:rsidRoot w:val="00BF73E4"/>
    <w:rsid w:val="00002D78"/>
    <w:rsid w:val="00027F51"/>
    <w:rsid w:val="000542AA"/>
    <w:rsid w:val="00067B9C"/>
    <w:rsid w:val="0007350E"/>
    <w:rsid w:val="001136A8"/>
    <w:rsid w:val="00186299"/>
    <w:rsid w:val="001B7379"/>
    <w:rsid w:val="002323FC"/>
    <w:rsid w:val="002642EB"/>
    <w:rsid w:val="002A74F2"/>
    <w:rsid w:val="002C6067"/>
    <w:rsid w:val="002F35C0"/>
    <w:rsid w:val="00303461"/>
    <w:rsid w:val="00337B04"/>
    <w:rsid w:val="00355160"/>
    <w:rsid w:val="00366D53"/>
    <w:rsid w:val="00390555"/>
    <w:rsid w:val="003D4C6B"/>
    <w:rsid w:val="003D583A"/>
    <w:rsid w:val="004B6433"/>
    <w:rsid w:val="004C3EA0"/>
    <w:rsid w:val="004E0839"/>
    <w:rsid w:val="004E5CC1"/>
    <w:rsid w:val="00502E4A"/>
    <w:rsid w:val="00510615"/>
    <w:rsid w:val="005433EE"/>
    <w:rsid w:val="00545072"/>
    <w:rsid w:val="005A004E"/>
    <w:rsid w:val="005A47C6"/>
    <w:rsid w:val="005C7AB3"/>
    <w:rsid w:val="005E4FAB"/>
    <w:rsid w:val="0061400C"/>
    <w:rsid w:val="0064349A"/>
    <w:rsid w:val="00646605"/>
    <w:rsid w:val="006564BA"/>
    <w:rsid w:val="006F1C02"/>
    <w:rsid w:val="00700693"/>
    <w:rsid w:val="00706248"/>
    <w:rsid w:val="00734264"/>
    <w:rsid w:val="00793863"/>
    <w:rsid w:val="008054DD"/>
    <w:rsid w:val="0081698C"/>
    <w:rsid w:val="00824D87"/>
    <w:rsid w:val="00833D40"/>
    <w:rsid w:val="0084798A"/>
    <w:rsid w:val="00883B19"/>
    <w:rsid w:val="00891148"/>
    <w:rsid w:val="008E4C80"/>
    <w:rsid w:val="009137B3"/>
    <w:rsid w:val="00925FAB"/>
    <w:rsid w:val="00963866"/>
    <w:rsid w:val="009C6FFB"/>
    <w:rsid w:val="00A26F02"/>
    <w:rsid w:val="00A30A04"/>
    <w:rsid w:val="00AA24F2"/>
    <w:rsid w:val="00AB66CA"/>
    <w:rsid w:val="00AC2B61"/>
    <w:rsid w:val="00AF2119"/>
    <w:rsid w:val="00B34709"/>
    <w:rsid w:val="00B51ADB"/>
    <w:rsid w:val="00B900E1"/>
    <w:rsid w:val="00BB0A8D"/>
    <w:rsid w:val="00BE3B19"/>
    <w:rsid w:val="00BF73E4"/>
    <w:rsid w:val="00C43EAC"/>
    <w:rsid w:val="00C954F0"/>
    <w:rsid w:val="00C97357"/>
    <w:rsid w:val="00D64524"/>
    <w:rsid w:val="00D90114"/>
    <w:rsid w:val="00DF14B8"/>
    <w:rsid w:val="00DF62CC"/>
    <w:rsid w:val="00DF62EB"/>
    <w:rsid w:val="00DF7C2E"/>
    <w:rsid w:val="00E7418B"/>
    <w:rsid w:val="00EA359E"/>
    <w:rsid w:val="00EE1FFB"/>
    <w:rsid w:val="00F94FD8"/>
    <w:rsid w:val="00FB202D"/>
    <w:rsid w:val="00FF6952"/>
    <w:rsid w:val="092B1DE1"/>
    <w:rsid w:val="12611851"/>
    <w:rsid w:val="246F3079"/>
    <w:rsid w:val="2AF05BA6"/>
    <w:rsid w:val="3A990B56"/>
    <w:rsid w:val="400579A4"/>
    <w:rsid w:val="49365D88"/>
    <w:rsid w:val="4C113A5C"/>
    <w:rsid w:val="5A9D2B8C"/>
    <w:rsid w:val="66042073"/>
    <w:rsid w:val="76AA5B20"/>
    <w:rsid w:val="76DB6A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qFormat/>
    <w:uiPriority w:val="0"/>
    <w:pPr>
      <w:jc w:val="left"/>
    </w:pPr>
  </w:style>
  <w:style w:type="paragraph" w:styleId="3">
    <w:name w:val="Body Text Indent"/>
    <w:basedOn w:val="1"/>
    <w:link w:val="17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25"/>
    <w:qFormat/>
    <w:uiPriority w:val="0"/>
    <w:pPr>
      <w:widowControl/>
      <w:tabs>
        <w:tab w:val="center" w:pos="4320"/>
        <w:tab w:val="right" w:pos="8640"/>
      </w:tabs>
      <w:jc w:val="left"/>
    </w:pPr>
    <w:rPr>
      <w:spacing w:val="-3"/>
      <w:kern w:val="0"/>
      <w:sz w:val="22"/>
      <w:szCs w:val="20"/>
      <w:lang w:eastAsia="en-US"/>
    </w:rPr>
  </w:style>
  <w:style w:type="paragraph" w:styleId="7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19"/>
    <w:semiHidden/>
    <w:qFormat/>
    <w:uiPriority w:val="0"/>
    <w:pPr>
      <w:widowControl/>
      <w:jc w:val="left"/>
    </w:pPr>
    <w:rPr>
      <w:kern w:val="0"/>
      <w:sz w:val="20"/>
      <w:szCs w:val="20"/>
      <w:lang w:eastAsia="en-US"/>
    </w:rPr>
  </w:style>
  <w:style w:type="paragraph" w:styleId="9">
    <w:name w:val="Title"/>
    <w:basedOn w:val="1"/>
    <w:qFormat/>
    <w:uiPriority w:val="0"/>
    <w:pPr>
      <w:widowControl/>
      <w:jc w:val="center"/>
    </w:pPr>
    <w:rPr>
      <w:kern w:val="0"/>
      <w:sz w:val="28"/>
      <w:szCs w:val="20"/>
      <w:lang w:eastAsia="en-US"/>
    </w:rPr>
  </w:style>
  <w:style w:type="paragraph" w:styleId="10">
    <w:name w:val="annotation subject"/>
    <w:basedOn w:val="2"/>
    <w:next w:val="2"/>
    <w:link w:val="21"/>
    <w:qFormat/>
    <w:uiPriority w:val="0"/>
    <w:rPr>
      <w:b/>
      <w:bCs/>
    </w:r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annotation reference"/>
    <w:qFormat/>
    <w:uiPriority w:val="0"/>
    <w:rPr>
      <w:sz w:val="21"/>
      <w:szCs w:val="21"/>
    </w:rPr>
  </w:style>
  <w:style w:type="character" w:styleId="16">
    <w:name w:val="footnote reference"/>
    <w:semiHidden/>
    <w:qFormat/>
    <w:uiPriority w:val="0"/>
    <w:rPr>
      <w:vertAlign w:val="superscript"/>
    </w:rPr>
  </w:style>
  <w:style w:type="character" w:customStyle="1" w:styleId="17">
    <w:name w:val="正文文本缩进 Char"/>
    <w:link w:val="3"/>
    <w:semiHidden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9">
    <w:name w:val="脚注文本 Char"/>
    <w:link w:val="8"/>
    <w:qFormat/>
    <w:locked/>
    <w:uiPriority w:val="0"/>
    <w:rPr>
      <w:rFonts w:eastAsia="宋体"/>
      <w:lang w:val="en-US" w:eastAsia="en-US" w:bidi="ar-SA"/>
    </w:rPr>
  </w:style>
  <w:style w:type="character" w:customStyle="1" w:styleId="20">
    <w:name w:val="批注文字 Char"/>
    <w:link w:val="2"/>
    <w:qFormat/>
    <w:uiPriority w:val="0"/>
    <w:rPr>
      <w:kern w:val="2"/>
      <w:sz w:val="21"/>
      <w:szCs w:val="24"/>
    </w:rPr>
  </w:style>
  <w:style w:type="character" w:customStyle="1" w:styleId="21">
    <w:name w:val="批注主题 Char"/>
    <w:link w:val="10"/>
    <w:qFormat/>
    <w:uiPriority w:val="0"/>
    <w:rPr>
      <w:b/>
      <w:bCs/>
      <w:kern w:val="2"/>
      <w:sz w:val="21"/>
      <w:szCs w:val="24"/>
    </w:rPr>
  </w:style>
  <w:style w:type="paragraph" w:customStyle="1" w:styleId="22">
    <w:name w:val="HTML Body"/>
    <w:qFormat/>
    <w:uiPriority w:val="0"/>
    <w:pPr>
      <w:autoSpaceDE w:val="0"/>
      <w:autoSpaceDN w:val="0"/>
      <w:adjustRightInd w:val="0"/>
    </w:pPr>
    <w:rPr>
      <w:rFonts w:ascii="Arial" w:hAnsi="Arial" w:eastAsia="宋体" w:cs="Times New Roman"/>
      <w:lang w:val="en-US" w:eastAsia="en-US" w:bidi="ar-SA"/>
    </w:rPr>
  </w:style>
  <w:style w:type="paragraph" w:customStyle="1" w:styleId="23">
    <w:name w:val="Blockquote"/>
    <w:basedOn w:val="1"/>
    <w:qFormat/>
    <w:uiPriority w:val="0"/>
    <w:pPr>
      <w:widowControl/>
      <w:spacing w:before="100" w:after="100"/>
      <w:ind w:left="360" w:right="360"/>
      <w:jc w:val="left"/>
    </w:pPr>
    <w:rPr>
      <w:snapToGrid w:val="0"/>
      <w:kern w:val="0"/>
      <w:sz w:val="24"/>
      <w:szCs w:val="20"/>
      <w:lang w:eastAsia="en-US"/>
    </w:rPr>
  </w:style>
  <w:style w:type="character" w:customStyle="1" w:styleId="24">
    <w:name w:val="页眉 Char"/>
    <w:link w:val="7"/>
    <w:qFormat/>
    <w:locked/>
    <w:uiPriority w:val="0"/>
    <w:rPr>
      <w:kern w:val="2"/>
      <w:sz w:val="18"/>
      <w:szCs w:val="18"/>
    </w:rPr>
  </w:style>
  <w:style w:type="character" w:customStyle="1" w:styleId="25">
    <w:name w:val="页脚 Char"/>
    <w:link w:val="6"/>
    <w:qFormat/>
    <w:uiPriority w:val="0"/>
    <w:rPr>
      <w:spacing w:val="-3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kjc</Company>
  <Pages>1</Pages>
  <Words>464</Words>
  <Characters>469</Characters>
  <Lines>3</Lines>
  <Paragraphs>1</Paragraphs>
  <TotalTime>1</TotalTime>
  <ScaleCrop>false</ScaleCrop>
  <LinksUpToDate>false</LinksUpToDate>
  <CharactersWithSpaces>492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2003-06-15T02:48:00Z</dcterms:created>
  <dc:creator>wxq</dc:creator>
  <cp:lastModifiedBy>zengdan</cp:lastModifiedBy>
  <cp:lastPrinted>2007-02-05T09:32:00Z</cp:lastPrinted>
  <dcterms:modified xsi:type="dcterms:W3CDTF">2025-02-10T08:48:34Z</dcterms:modified>
  <dc:title>南京中医药大学附属医院伦理委员会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C8E97641BE954AB5863659DE8EB9AFBF_13</vt:lpwstr>
  </property>
  <property fmtid="{D5CDD505-2E9C-101B-9397-08002B2CF9AE}" pid="4" name="KSOTemplateDocerSaveRecord">
    <vt:lpwstr>eyJoZGlkIjoiZDNhOWMzNzYxMWU3MzlhZmFlYjM2YjdhMzZlZjg1OTQiLCJ1c2VySWQiOiIyMDY0NTE2MjUifQ==</vt:lpwstr>
  </property>
</Properties>
</file>